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B76EB" w14:textId="1F3B0440" w:rsidR="00B34986" w:rsidRPr="00C84F38" w:rsidRDefault="00B34986" w:rsidP="00B34986">
      <w:pPr>
        <w:pStyle w:val="Header"/>
        <w:tabs>
          <w:tab w:val="right" w:pos="9639"/>
        </w:tabs>
        <w:rPr>
          <w:bCs/>
          <w:noProof w:val="0"/>
          <w:sz w:val="24"/>
          <w:szCs w:val="24"/>
        </w:rPr>
      </w:pPr>
      <w:bookmarkStart w:id="0" w:name="_Hlk24124269"/>
      <w:r w:rsidRPr="00C84F38">
        <w:rPr>
          <w:bCs/>
          <w:noProof w:val="0"/>
          <w:sz w:val="24"/>
          <w:szCs w:val="24"/>
        </w:rPr>
        <w:t>3GPP TSG RA</w:t>
      </w:r>
      <w:r>
        <w:rPr>
          <w:bCs/>
          <w:noProof w:val="0"/>
          <w:sz w:val="24"/>
          <w:szCs w:val="24"/>
        </w:rPr>
        <w:t>N WG1 #100</w:t>
      </w:r>
      <w:r>
        <w:rPr>
          <w:bCs/>
          <w:noProof w:val="0"/>
          <w:sz w:val="24"/>
          <w:szCs w:val="24"/>
        </w:rPr>
        <w:tab/>
      </w:r>
      <w:r w:rsidRPr="00B21C2C">
        <w:rPr>
          <w:bCs/>
          <w:noProof w:val="0"/>
          <w:sz w:val="24"/>
          <w:szCs w:val="24"/>
        </w:rPr>
        <w:t>R1-</w:t>
      </w:r>
      <w:r>
        <w:rPr>
          <w:bCs/>
          <w:noProof w:val="0"/>
          <w:sz w:val="24"/>
          <w:szCs w:val="24"/>
        </w:rPr>
        <w:t>2001</w:t>
      </w:r>
      <w:r w:rsidR="006B4836">
        <w:rPr>
          <w:bCs/>
          <w:noProof w:val="0"/>
          <w:sz w:val="24"/>
          <w:szCs w:val="24"/>
        </w:rPr>
        <w:t>14</w:t>
      </w:r>
      <w:r w:rsidR="00E11287">
        <w:rPr>
          <w:bCs/>
          <w:noProof w:val="0"/>
          <w:sz w:val="24"/>
          <w:szCs w:val="24"/>
        </w:rPr>
        <w:t>6</w:t>
      </w:r>
    </w:p>
    <w:p w14:paraId="420997A0" w14:textId="259AF0BA" w:rsidR="00741DA7" w:rsidRPr="008E6434" w:rsidRDefault="00B34986" w:rsidP="00741DA7">
      <w:pPr>
        <w:pStyle w:val="Header"/>
        <w:rPr>
          <w:bCs/>
          <w:noProof w:val="0"/>
          <w:sz w:val="24"/>
          <w:szCs w:val="24"/>
        </w:rPr>
      </w:pPr>
      <w:r>
        <w:rPr>
          <w:bCs/>
          <w:noProof w:val="0"/>
          <w:sz w:val="24"/>
          <w:szCs w:val="24"/>
        </w:rPr>
        <w:t>e-meeting, 18</w:t>
      </w:r>
      <w:r w:rsidRPr="00BA1872">
        <w:rPr>
          <w:bCs/>
          <w:noProof w:val="0"/>
          <w:sz w:val="24"/>
          <w:szCs w:val="24"/>
          <w:vertAlign w:val="superscript"/>
        </w:rPr>
        <w:t>t</w:t>
      </w:r>
      <w:r>
        <w:rPr>
          <w:bCs/>
          <w:noProof w:val="0"/>
          <w:sz w:val="24"/>
          <w:szCs w:val="24"/>
          <w:vertAlign w:val="superscript"/>
        </w:rPr>
        <w:t>h</w:t>
      </w:r>
      <w:r>
        <w:rPr>
          <w:bCs/>
          <w:noProof w:val="0"/>
          <w:sz w:val="24"/>
          <w:szCs w:val="24"/>
        </w:rPr>
        <w:t xml:space="preserve"> February – 6</w:t>
      </w:r>
      <w:r>
        <w:rPr>
          <w:bCs/>
          <w:noProof w:val="0"/>
          <w:sz w:val="24"/>
          <w:szCs w:val="24"/>
          <w:vertAlign w:val="superscript"/>
        </w:rPr>
        <w:t>th</w:t>
      </w:r>
      <w:r>
        <w:rPr>
          <w:bCs/>
          <w:noProof w:val="0"/>
          <w:sz w:val="24"/>
          <w:szCs w:val="24"/>
        </w:rPr>
        <w:t xml:space="preserve"> </w:t>
      </w:r>
      <w:proofErr w:type="gramStart"/>
      <w:r>
        <w:rPr>
          <w:bCs/>
          <w:noProof w:val="0"/>
          <w:sz w:val="24"/>
          <w:szCs w:val="24"/>
        </w:rPr>
        <w:t>March,</w:t>
      </w:r>
      <w:proofErr w:type="gramEnd"/>
      <w:r>
        <w:rPr>
          <w:bCs/>
          <w:noProof w:val="0"/>
          <w:sz w:val="24"/>
          <w:szCs w:val="24"/>
        </w:rPr>
        <w:t xml:space="preserve"> 2020</w:t>
      </w:r>
    </w:p>
    <w:bookmarkEnd w:id="0"/>
    <w:p w14:paraId="0BC928D3" w14:textId="77777777" w:rsidR="008E6434" w:rsidRPr="008E6434" w:rsidRDefault="008E6434" w:rsidP="00CA26CE">
      <w:pPr>
        <w:pStyle w:val="Header"/>
        <w:rPr>
          <w:bCs/>
          <w:noProof w:val="0"/>
          <w:sz w:val="24"/>
          <w:lang w:eastAsia="ja-JP"/>
        </w:rPr>
      </w:pPr>
    </w:p>
    <w:p w14:paraId="3F2FD3AF" w14:textId="740B9A5B"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w:t>
      </w:r>
      <w:r w:rsidR="00B34986">
        <w:rPr>
          <w:rFonts w:cs="Arial"/>
          <w:b/>
          <w:bCs/>
          <w:sz w:val="24"/>
          <w:szCs w:val="24"/>
        </w:rPr>
        <w:t>0</w:t>
      </w:r>
      <w:r w:rsidR="001068ED">
        <w:rPr>
          <w:rFonts w:cs="Arial"/>
          <w:b/>
          <w:bCs/>
          <w:sz w:val="24"/>
          <w:szCs w:val="24"/>
        </w:rPr>
        <w:t>.</w:t>
      </w:r>
      <w:r w:rsidR="00FB537E">
        <w:rPr>
          <w:rFonts w:cs="Arial"/>
          <w:b/>
          <w:bCs/>
          <w:sz w:val="24"/>
          <w:szCs w:val="24"/>
        </w:rPr>
        <w:t>4</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46194195"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76D5">
        <w:rPr>
          <w:rFonts w:ascii="Arial" w:hAnsi="Arial" w:cs="Arial"/>
          <w:b/>
          <w:bCs/>
          <w:sz w:val="24"/>
        </w:rPr>
        <w:t>FL</w:t>
      </w:r>
      <w:r w:rsidR="000B6A16">
        <w:rPr>
          <w:rFonts w:ascii="Arial" w:hAnsi="Arial" w:cs="Arial"/>
          <w:b/>
          <w:bCs/>
          <w:sz w:val="24"/>
        </w:rPr>
        <w:t xml:space="preserve"> summary</w:t>
      </w:r>
      <w:r w:rsidR="00E11287">
        <w:rPr>
          <w:rFonts w:ascii="Arial" w:hAnsi="Arial" w:cs="Arial"/>
          <w:b/>
          <w:bCs/>
          <w:sz w:val="24"/>
        </w:rPr>
        <w:t xml:space="preserve"> update on</w:t>
      </w:r>
      <w:r w:rsidR="00E37967">
        <w:rPr>
          <w:rFonts w:ascii="Arial" w:hAnsi="Arial" w:cs="Arial"/>
          <w:b/>
          <w:bCs/>
          <w:sz w:val="24"/>
        </w:rPr>
        <w:t xml:space="preserve"> </w:t>
      </w:r>
      <w:r w:rsidR="00FB537E">
        <w:rPr>
          <w:rFonts w:ascii="Arial" w:hAnsi="Arial" w:cs="Arial"/>
          <w:b/>
          <w:bCs/>
          <w:sz w:val="24"/>
        </w:rPr>
        <w:t>A-CSI triggering</w:t>
      </w:r>
      <w:r w:rsidR="00B34986" w:rsidRPr="00B34986">
        <w:rPr>
          <w:rFonts w:ascii="Arial" w:hAnsi="Arial" w:cs="Arial"/>
          <w:b/>
          <w:bCs/>
          <w:sz w:val="24"/>
        </w:rPr>
        <w:t xml:space="preserve"> with different numerology</w:t>
      </w:r>
    </w:p>
    <w:p w14:paraId="2E1654CF" w14:textId="7777777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29C050E8" w14:textId="282FFA94" w:rsidR="00ED1327" w:rsidRPr="00ED1327" w:rsidRDefault="00EE7FA7" w:rsidP="00ED1327">
      <w:pPr>
        <w:pStyle w:val="Heading1"/>
      </w:pPr>
      <w:bookmarkStart w:id="1" w:name="_Toc32663902"/>
      <w:bookmarkStart w:id="2" w:name="_Toc32667657"/>
      <w:bookmarkStart w:id="3" w:name="_Toc32667809"/>
      <w:bookmarkStart w:id="4" w:name="_Toc32857855"/>
      <w:bookmarkStart w:id="5" w:name="_Toc32865024"/>
      <w:r w:rsidRPr="0016316A">
        <w:t>Introduction</w:t>
      </w:r>
      <w:bookmarkEnd w:id="1"/>
      <w:bookmarkEnd w:id="2"/>
      <w:bookmarkEnd w:id="3"/>
      <w:bookmarkEnd w:id="4"/>
      <w:r w:rsidR="00E836CD">
        <w:t xml:space="preserve"> &amp; proposed way forward</w:t>
      </w:r>
      <w:bookmarkEnd w:id="5"/>
    </w:p>
    <w:p w14:paraId="382D38BB" w14:textId="445985B6" w:rsidR="00103345" w:rsidRDefault="001068ED" w:rsidP="00103345">
      <w:bookmarkStart w:id="6" w:name="_Hlk510705081"/>
      <w:r>
        <w:t xml:space="preserve">This document summarizes the contributions </w:t>
      </w:r>
      <w:r w:rsidRPr="001068ED">
        <w:t>Numerologies</w:t>
      </w:r>
      <w:r w:rsidR="00C77DB3">
        <w:t xml:space="preserve"> </w:t>
      </w:r>
      <w:r w:rsidR="00072A5B">
        <w:t>submitted under agenda-item 7.2.1</w:t>
      </w:r>
      <w:r w:rsidR="00B34986">
        <w:t>0</w:t>
      </w:r>
      <w:r w:rsidR="00072A5B">
        <w:t>.</w:t>
      </w:r>
      <w:r w:rsidR="00FB537E">
        <w:t>4</w:t>
      </w:r>
      <w:r w:rsidR="00072A5B">
        <w:t xml:space="preserve"> “</w:t>
      </w:r>
      <w:r w:rsidR="00FB537E">
        <w:t>A</w:t>
      </w:r>
      <w:r w:rsidR="00FB537E" w:rsidRPr="00FB537E">
        <w:t>periodic CSI-RS triggering with different numerology between CSI-RS and triggering PDCCH</w:t>
      </w:r>
      <w:r w:rsidR="00072A5B">
        <w:t xml:space="preserve">” </w:t>
      </w:r>
      <w:r w:rsidR="00C77DB3">
        <w:t>[</w:t>
      </w:r>
      <w:r w:rsidR="006E5ADB">
        <w:t>1</w:t>
      </w:r>
      <w:r w:rsidR="00C77DB3">
        <w:t>-</w:t>
      </w:r>
      <w:r w:rsidR="00FB537E">
        <w:t>3</w:t>
      </w:r>
      <w:r w:rsidR="000B6A16">
        <w:t>]</w:t>
      </w:r>
      <w:r w:rsidR="00373051">
        <w:t xml:space="preserve">. The objective of this document </w:t>
      </w:r>
      <w:r w:rsidR="003659F4">
        <w:t>is</w:t>
      </w:r>
      <w:r w:rsidR="00373051">
        <w:t xml:space="preserve"> to summarise the remaining issues and proposals</w:t>
      </w:r>
      <w:r w:rsidR="003027FD">
        <w:t xml:space="preserve"> to facilitate the preparatory phase for the e-meeting as shown below.</w:t>
      </w:r>
    </w:p>
    <w:p w14:paraId="3A5061B9" w14:textId="77777777" w:rsidR="003027FD" w:rsidRDefault="003027FD" w:rsidP="003027FD">
      <w:pPr>
        <w:pStyle w:val="ListParagraph"/>
        <w:numPr>
          <w:ilvl w:val="0"/>
          <w:numId w:val="14"/>
        </w:numPr>
        <w:spacing w:after="0" w:line="240" w:lineRule="auto"/>
        <w:contextualSpacing w:val="0"/>
        <w:rPr>
          <w:rFonts w:eastAsia="Times New Roman"/>
        </w:rPr>
      </w:pPr>
      <w:r>
        <w:rPr>
          <w:rFonts w:eastAsia="Times New Roman"/>
        </w:rPr>
        <w:t xml:space="preserve">Preparation phase (2/17-2/21): </w:t>
      </w:r>
    </w:p>
    <w:p w14:paraId="38C1C4F5" w14:textId="77777777" w:rsidR="003027FD" w:rsidRDefault="003027FD" w:rsidP="003027FD">
      <w:pPr>
        <w:pStyle w:val="ListParagraph"/>
        <w:numPr>
          <w:ilvl w:val="1"/>
          <w:numId w:val="14"/>
        </w:numPr>
        <w:spacing w:after="0" w:line="240" w:lineRule="auto"/>
        <w:contextualSpacing w:val="0"/>
        <w:rPr>
          <w:rFonts w:eastAsia="Times New Roman"/>
        </w:rPr>
      </w:pPr>
      <w:r>
        <w:rPr>
          <w:rFonts w:eastAsia="Times New Roman"/>
        </w:rPr>
        <w:t xml:space="preserve">By the end of 2/17: Feature leads to summarize critical issues for each sub-agenda </w:t>
      </w:r>
    </w:p>
    <w:p w14:paraId="7CADC12B" w14:textId="77777777" w:rsidR="003027FD" w:rsidRDefault="003027FD" w:rsidP="003027FD">
      <w:pPr>
        <w:pStyle w:val="ListParagraph"/>
        <w:numPr>
          <w:ilvl w:val="2"/>
          <w:numId w:val="14"/>
        </w:numPr>
        <w:spacing w:after="0" w:line="240" w:lineRule="auto"/>
        <w:contextualSpacing w:val="0"/>
        <w:rPr>
          <w:rFonts w:eastAsia="Times New Roman"/>
        </w:rPr>
      </w:pPr>
      <w:r>
        <w:rPr>
          <w:rFonts w:eastAsia="Times New Roman"/>
        </w:rPr>
        <w:t xml:space="preserve">For the summary, due to limited time for preparation, each feature lead is not required to provide a detailed summary </w:t>
      </w:r>
      <w:r w:rsidRPr="00913D8A">
        <w:rPr>
          <w:rFonts w:eastAsia="Times New Roman"/>
        </w:rPr>
        <w:t xml:space="preserve">of companies positions and </w:t>
      </w:r>
      <w:r>
        <w:rPr>
          <w:rFonts w:eastAsia="Times New Roman"/>
        </w:rPr>
        <w:t>their</w:t>
      </w:r>
      <w:r w:rsidRPr="00913D8A">
        <w:rPr>
          <w:rFonts w:eastAsia="Times New Roman"/>
        </w:rPr>
        <w:t xml:space="preserve"> proposals</w:t>
      </w:r>
      <w:r>
        <w:rPr>
          <w:rFonts w:eastAsia="Times New Roman"/>
        </w:rPr>
        <w:t>, but rather based on the contributions, to provide a list of issues/proposals and an indication of priority</w:t>
      </w:r>
    </w:p>
    <w:p w14:paraId="30D88A7B" w14:textId="77777777" w:rsidR="003027FD" w:rsidRPr="008E4133" w:rsidRDefault="003027FD" w:rsidP="003027FD">
      <w:pPr>
        <w:pStyle w:val="ListParagraph"/>
        <w:numPr>
          <w:ilvl w:val="1"/>
          <w:numId w:val="14"/>
        </w:numPr>
        <w:spacing w:after="0" w:line="240" w:lineRule="auto"/>
        <w:contextualSpacing w:val="0"/>
        <w:rPr>
          <w:rFonts w:eastAsia="Times New Roman"/>
        </w:rPr>
      </w:pPr>
      <w:r w:rsidRPr="001F3660">
        <w:rPr>
          <w:rFonts w:eastAsia="Times New Roman"/>
        </w:rPr>
        <w:t>2/18-2/21: Email discussion to finalize the set of critical issues for each sub-agenda</w:t>
      </w:r>
    </w:p>
    <w:p w14:paraId="28E94784" w14:textId="23057D05" w:rsidR="003027FD" w:rsidRDefault="003027FD" w:rsidP="00103345">
      <w:pPr>
        <w:rPr>
          <w:lang w:val="en-US"/>
        </w:rPr>
      </w:pPr>
    </w:p>
    <w:p w14:paraId="416ACF77" w14:textId="77777777" w:rsidR="00E836CD" w:rsidRDefault="00E836CD" w:rsidP="00E836CD">
      <w:pPr>
        <w:rPr>
          <w:b/>
          <w:bCs/>
        </w:rPr>
      </w:pPr>
      <w:r>
        <w:rPr>
          <w:b/>
          <w:bCs/>
        </w:rPr>
        <w:t>Feature lead’s proposal for e-meeting preparation:</w:t>
      </w:r>
    </w:p>
    <w:p w14:paraId="0E8E509A" w14:textId="0C5ED871" w:rsidR="00AB06C4" w:rsidRDefault="00AB06C4" w:rsidP="00AB06C4">
      <w:pPr>
        <w:pStyle w:val="ListParagraph"/>
        <w:numPr>
          <w:ilvl w:val="0"/>
          <w:numId w:val="17"/>
        </w:numPr>
      </w:pPr>
      <w:r>
        <w:t xml:space="preserve">Take issue #5 up as a </w:t>
      </w:r>
      <w:r>
        <w:rPr>
          <w:b/>
          <w:bCs/>
        </w:rPr>
        <w:t xml:space="preserve">high priority </w:t>
      </w:r>
      <w:r>
        <w:t>principle question – how to deal with integrating Rel-16 features with each other</w:t>
      </w:r>
      <w:r w:rsidR="00FF00E9">
        <w:t xml:space="preserve">. </w:t>
      </w:r>
      <w:bookmarkStart w:id="7" w:name="_Hlk33225385"/>
      <w:bookmarkStart w:id="8" w:name="_GoBack"/>
      <w:r w:rsidR="00FF00E9">
        <w:t>T</w:t>
      </w:r>
      <w:r w:rsidR="008C4B30">
        <w:t>he issue itself is not critical to cross-carrier triggering of A-CSI RS feature completion.</w:t>
      </w:r>
    </w:p>
    <w:bookmarkEnd w:id="7"/>
    <w:bookmarkEnd w:id="8"/>
    <w:p w14:paraId="59AFA964" w14:textId="3674A6B1" w:rsidR="00AB06C4" w:rsidRDefault="00AB06C4" w:rsidP="00AB06C4">
      <w:pPr>
        <w:pStyle w:val="ListParagraph"/>
        <w:numPr>
          <w:ilvl w:val="0"/>
          <w:numId w:val="17"/>
        </w:numPr>
      </w:pPr>
      <w:r>
        <w:t>Take issue #</w:t>
      </w:r>
      <w:r w:rsidR="008C4B30">
        <w:t>1, #2 and #</w:t>
      </w:r>
      <w:r>
        <w:t xml:space="preserve">3 as a </w:t>
      </w:r>
      <w:r w:rsidRPr="00F03E7C">
        <w:rPr>
          <w:b/>
          <w:bCs/>
        </w:rPr>
        <w:t>high-priority</w:t>
      </w:r>
      <w:r>
        <w:t xml:space="preserve"> email discussion introducing the agreements that were missed.</w:t>
      </w:r>
    </w:p>
    <w:p w14:paraId="2499F578" w14:textId="7B26ADB2" w:rsidR="00E836CD" w:rsidRDefault="00AB06C4" w:rsidP="00FB537E">
      <w:pPr>
        <w:pStyle w:val="ListParagraph"/>
        <w:numPr>
          <w:ilvl w:val="0"/>
          <w:numId w:val="17"/>
        </w:numPr>
      </w:pPr>
      <w:r>
        <w:t>Take issue #4 as an editorial correction in due course</w:t>
      </w:r>
      <w:r w:rsidR="001C2D22">
        <w:t>.</w:t>
      </w:r>
    </w:p>
    <w:p w14:paraId="3CE93741" w14:textId="2D0F9232" w:rsidR="00F03E7C" w:rsidRDefault="003027FD" w:rsidP="001C686E">
      <w:pPr>
        <w:pStyle w:val="Heading1"/>
      </w:pPr>
      <w:bookmarkStart w:id="9" w:name="_Toc32857856"/>
      <w:bookmarkStart w:id="10" w:name="_Toc32865025"/>
      <w:r>
        <w:t>Summary</w:t>
      </w:r>
      <w:r w:rsidR="00EA1B0A">
        <w:t xml:space="preserve"> of</w:t>
      </w:r>
      <w:r>
        <w:t xml:space="preserve"> issues</w:t>
      </w:r>
      <w:bookmarkEnd w:id="9"/>
      <w:bookmarkEnd w:id="10"/>
      <w:r w:rsidR="00EA1B0A">
        <w:t xml:space="preserve"> </w:t>
      </w:r>
    </w:p>
    <w:tbl>
      <w:tblPr>
        <w:tblStyle w:val="TableGrid"/>
        <w:tblW w:w="9918" w:type="dxa"/>
        <w:tblLook w:val="04A0" w:firstRow="1" w:lastRow="0" w:firstColumn="1" w:lastColumn="0" w:noHBand="0" w:noVBand="1"/>
      </w:tblPr>
      <w:tblGrid>
        <w:gridCol w:w="418"/>
        <w:gridCol w:w="5389"/>
        <w:gridCol w:w="4111"/>
      </w:tblGrid>
      <w:tr w:rsidR="004901A0" w14:paraId="41D5912E" w14:textId="77777777" w:rsidTr="00EA1B0A">
        <w:tc>
          <w:tcPr>
            <w:tcW w:w="418" w:type="dxa"/>
          </w:tcPr>
          <w:p w14:paraId="7064F94D" w14:textId="7D997090" w:rsidR="004901A0" w:rsidRPr="00F03E7C" w:rsidRDefault="004901A0" w:rsidP="003027FD">
            <w:pPr>
              <w:rPr>
                <w:b/>
                <w:bCs/>
              </w:rPr>
            </w:pPr>
            <w:r w:rsidRPr="00F03E7C">
              <w:rPr>
                <w:b/>
                <w:bCs/>
              </w:rPr>
              <w:t>#</w:t>
            </w:r>
          </w:p>
        </w:tc>
        <w:tc>
          <w:tcPr>
            <w:tcW w:w="5389" w:type="dxa"/>
          </w:tcPr>
          <w:p w14:paraId="15ABE28C" w14:textId="721024E9" w:rsidR="004901A0" w:rsidRPr="00F03E7C" w:rsidRDefault="004901A0" w:rsidP="003027FD">
            <w:pPr>
              <w:rPr>
                <w:b/>
                <w:bCs/>
              </w:rPr>
            </w:pPr>
            <w:r w:rsidRPr="00F03E7C">
              <w:rPr>
                <w:b/>
                <w:bCs/>
              </w:rPr>
              <w:t>Issue</w:t>
            </w:r>
          </w:p>
        </w:tc>
        <w:tc>
          <w:tcPr>
            <w:tcW w:w="4111" w:type="dxa"/>
          </w:tcPr>
          <w:p w14:paraId="7ED16325" w14:textId="2F643440" w:rsidR="004901A0" w:rsidRPr="003027FD" w:rsidRDefault="004901A0" w:rsidP="003027FD">
            <w:pPr>
              <w:rPr>
                <w:b/>
                <w:bCs/>
              </w:rPr>
            </w:pPr>
            <w:r>
              <w:rPr>
                <w:b/>
                <w:bCs/>
              </w:rPr>
              <w:t>Feature lead view</w:t>
            </w:r>
          </w:p>
        </w:tc>
      </w:tr>
      <w:tr w:rsidR="00B549B9" w14:paraId="0FFA072D" w14:textId="77777777" w:rsidTr="00EA1B0A">
        <w:tc>
          <w:tcPr>
            <w:tcW w:w="418" w:type="dxa"/>
          </w:tcPr>
          <w:p w14:paraId="00781E8A" w14:textId="7AB2C582" w:rsidR="00B549B9" w:rsidRDefault="00B549B9" w:rsidP="003027FD">
            <w:r>
              <w:t>1</w:t>
            </w:r>
          </w:p>
        </w:tc>
        <w:tc>
          <w:tcPr>
            <w:tcW w:w="5389" w:type="dxa"/>
          </w:tcPr>
          <w:p w14:paraId="1B3846B6" w14:textId="29B1EDB1" w:rsidR="00B549B9" w:rsidRDefault="00B549B9" w:rsidP="001C686E">
            <w:r>
              <w:rPr>
                <w:lang w:eastAsia="zh-CN"/>
              </w:rPr>
              <w:t xml:space="preserve">According to the current specification, the threshold is defined as </w:t>
            </w:r>
            <w:proofErr w:type="spellStart"/>
            <w:r w:rsidRPr="003E130C">
              <w:rPr>
                <w:i/>
                <w:lang w:eastAsia="zh-CN"/>
              </w:rPr>
              <w:t>beamSwitchTiming</w:t>
            </w:r>
            <w:proofErr w:type="spellEnd"/>
            <w:r w:rsidRPr="003E130C">
              <w:rPr>
                <w:i/>
                <w:lang w:eastAsia="zh-CN"/>
              </w:rPr>
              <w:t xml:space="preserve"> + d</w:t>
            </w:r>
            <w:r w:rsidRPr="005E5D96">
              <w:rPr>
                <w:lang w:eastAsia="zh-CN"/>
              </w:rPr>
              <w:t xml:space="preserve"> in </w:t>
            </w:r>
            <w:r w:rsidRPr="00690246">
              <w:rPr>
                <w:b/>
                <w:lang w:eastAsia="zh-CN"/>
              </w:rPr>
              <w:t>PDCCH symbols</w:t>
            </w:r>
            <w:r>
              <w:rPr>
                <w:lang w:eastAsia="zh-CN"/>
              </w:rPr>
              <w:t>. In the case of cross</w:t>
            </w:r>
            <w:r>
              <w:rPr>
                <w:rFonts w:hint="eastAsia"/>
                <w:lang w:eastAsia="zh-CN"/>
              </w:rPr>
              <w:t>-</w:t>
            </w:r>
            <w:r>
              <w:rPr>
                <w:lang w:eastAsia="zh-CN"/>
              </w:rPr>
              <w:t>carrier CSI-RS triggering with mix numerologies, the aperiodic CSI-RS SCS is different from the PDCCH SCS</w:t>
            </w:r>
            <w:r>
              <w:rPr>
                <w:rFonts w:hint="eastAsia"/>
                <w:lang w:eastAsia="zh-CN"/>
              </w:rPr>
              <w:t xml:space="preserve">. </w:t>
            </w:r>
            <w:r>
              <w:rPr>
                <w:lang w:eastAsia="zh-CN"/>
              </w:rPr>
              <w:t>Consequently,</w:t>
            </w:r>
            <w:r>
              <w:rPr>
                <w:rFonts w:hint="eastAsia"/>
                <w:lang w:eastAsia="zh-CN"/>
              </w:rPr>
              <w:t xml:space="preserve"> it needs to be clarified that the threshold</w:t>
            </w:r>
            <w:r w:rsidRPr="003E130C">
              <w:rPr>
                <w:i/>
                <w:lang w:eastAsia="zh-CN"/>
              </w:rPr>
              <w:t xml:space="preserve"> </w:t>
            </w:r>
            <w:proofErr w:type="spellStart"/>
            <w:r w:rsidRPr="003E130C">
              <w:rPr>
                <w:i/>
                <w:lang w:eastAsia="zh-CN"/>
              </w:rPr>
              <w:t>beamSwitchTiming</w:t>
            </w:r>
            <w:proofErr w:type="spellEnd"/>
            <w:r>
              <w:rPr>
                <w:rFonts w:hint="eastAsia"/>
                <w:lang w:eastAsia="zh-CN"/>
              </w:rPr>
              <w:t xml:space="preserve"> reported by UE is</w:t>
            </w:r>
            <w:r>
              <w:rPr>
                <w:lang w:eastAsia="zh-CN"/>
              </w:rPr>
              <w:t xml:space="preserve"> either</w:t>
            </w:r>
            <w:r>
              <w:rPr>
                <w:rFonts w:hint="eastAsia"/>
                <w:lang w:eastAsia="zh-CN"/>
              </w:rPr>
              <w:t xml:space="preserve"> based on PDCCH </w:t>
            </w:r>
            <w:proofErr w:type="gramStart"/>
            <w:r>
              <w:rPr>
                <w:rFonts w:hint="eastAsia"/>
                <w:lang w:eastAsia="zh-CN"/>
              </w:rPr>
              <w:t>symbols, or</w:t>
            </w:r>
            <w:proofErr w:type="gramEnd"/>
            <w:r>
              <w:rPr>
                <w:rFonts w:hint="eastAsia"/>
                <w:lang w:eastAsia="zh-CN"/>
              </w:rPr>
              <w:t xml:space="preserve"> based on CSI-RS symbols </w:t>
            </w:r>
            <w:r>
              <w:rPr>
                <w:lang w:eastAsia="zh-CN"/>
              </w:rPr>
              <w:t>and then</w:t>
            </w:r>
            <w:r>
              <w:rPr>
                <w:rFonts w:hint="eastAsia"/>
                <w:lang w:eastAsia="zh-CN"/>
              </w:rPr>
              <w:t xml:space="preserve"> converted to PDCCH symbols in calculation.</w:t>
            </w:r>
            <w:r>
              <w:rPr>
                <w:lang w:eastAsia="zh-CN"/>
              </w:rPr>
              <w:t xml:space="preserve"> [1]</w:t>
            </w:r>
          </w:p>
        </w:tc>
        <w:tc>
          <w:tcPr>
            <w:tcW w:w="4111" w:type="dxa"/>
          </w:tcPr>
          <w:p w14:paraId="27C3F8CB" w14:textId="6644DBD7" w:rsidR="00B549B9" w:rsidRDefault="00B549B9" w:rsidP="001C686E">
            <w:r>
              <w:t xml:space="preserve">The issue seems to be a potentially confusing specification when duration in symbols on one carrier is added to the timing defined un </w:t>
            </w:r>
            <w:proofErr w:type="spellStart"/>
            <w:r>
              <w:t>symvols</w:t>
            </w:r>
            <w:proofErr w:type="spellEnd"/>
            <w:r>
              <w:t xml:space="preserve"> of another carrier. </w:t>
            </w:r>
          </w:p>
          <w:p w14:paraId="58FD7EE5" w14:textId="378A013F" w:rsidR="00B549B9" w:rsidRDefault="00B549B9" w:rsidP="001C686E">
            <w:r>
              <w:rPr>
                <w:b/>
                <w:bCs/>
              </w:rPr>
              <w:t xml:space="preserve">Criticality: </w:t>
            </w:r>
            <w:r>
              <w:t>Spec not incorrect, but maybe considered confusing. Can be considered as spec text improvement.</w:t>
            </w:r>
          </w:p>
        </w:tc>
      </w:tr>
      <w:tr w:rsidR="00B549B9" w14:paraId="3DD58C76" w14:textId="77777777" w:rsidTr="00EA1B0A">
        <w:tc>
          <w:tcPr>
            <w:tcW w:w="418" w:type="dxa"/>
          </w:tcPr>
          <w:p w14:paraId="75E90253" w14:textId="374FF67A" w:rsidR="00B549B9" w:rsidRDefault="00B549B9" w:rsidP="003027FD">
            <w:r>
              <w:t>2</w:t>
            </w:r>
          </w:p>
        </w:tc>
        <w:tc>
          <w:tcPr>
            <w:tcW w:w="5389" w:type="dxa"/>
          </w:tcPr>
          <w:p w14:paraId="070B26D6" w14:textId="51558BD8" w:rsidR="00B549B9" w:rsidRDefault="00B33686" w:rsidP="00B33686">
            <w:pPr>
              <w:pStyle w:val="BodyText"/>
              <w:rPr>
                <w:lang w:eastAsia="zh-CN"/>
              </w:rPr>
            </w:pPr>
            <w:r w:rsidRPr="003A10EF">
              <w:rPr>
                <w:lang w:eastAsia="zh-CN"/>
              </w:rPr>
              <w:t>T</w:t>
            </w:r>
            <w:r w:rsidRPr="003A10EF">
              <w:rPr>
                <w:rFonts w:hint="eastAsia"/>
                <w:lang w:eastAsia="zh-CN"/>
              </w:rPr>
              <w:t xml:space="preserve">he behaviour of CSI-RS triggering offset with value zero means PDCCH and aperiodic CSI-RS are in same slot. </w:t>
            </w:r>
            <w:r w:rsidRPr="003A10EF">
              <w:rPr>
                <w:lang w:eastAsia="zh-CN"/>
              </w:rPr>
              <w:t>H</w:t>
            </w:r>
            <w:r w:rsidRPr="003A10EF">
              <w:rPr>
                <w:rFonts w:hint="eastAsia"/>
                <w:lang w:eastAsia="zh-CN"/>
              </w:rPr>
              <w:t xml:space="preserve">owever, the interval of </w:t>
            </w:r>
            <w:proofErr w:type="spellStart"/>
            <w:r w:rsidRPr="00C6744C">
              <w:rPr>
                <w:i/>
                <w:lang w:val="en-AU"/>
              </w:rPr>
              <w:t>N</w:t>
            </w:r>
            <w:r>
              <w:rPr>
                <w:i/>
                <w:lang w:val="en-AU"/>
              </w:rPr>
              <w:t>csirs</w:t>
            </w:r>
            <w:proofErr w:type="spellEnd"/>
            <w:r w:rsidRPr="00C6744C">
              <w:rPr>
                <w:lang w:val="en-AU"/>
              </w:rPr>
              <w:t xml:space="preserve"> PDCCH symbols </w:t>
            </w:r>
            <w:r w:rsidRPr="003A10EF">
              <w:rPr>
                <w:rFonts w:hint="eastAsia"/>
                <w:lang w:val="en-AU" w:eastAsia="zh-CN"/>
              </w:rPr>
              <w:t xml:space="preserve">between </w:t>
            </w:r>
            <w:r w:rsidRPr="00C6744C">
              <w:rPr>
                <w:lang w:val="en-AU"/>
              </w:rPr>
              <w:t xml:space="preserve">PDCCH </w:t>
            </w:r>
            <w:r w:rsidRPr="003A10EF">
              <w:rPr>
                <w:rFonts w:hint="eastAsia"/>
                <w:lang w:val="en-AU" w:eastAsia="zh-CN"/>
              </w:rPr>
              <w:t>and</w:t>
            </w:r>
            <w:r>
              <w:rPr>
                <w:lang w:val="en-AU"/>
              </w:rPr>
              <w:t xml:space="preserve"> aperiodic CSI-RS</w:t>
            </w:r>
            <w:r w:rsidRPr="003A10EF">
              <w:rPr>
                <w:rFonts w:hint="eastAsia"/>
                <w:lang w:val="en-AU" w:eastAsia="zh-CN"/>
              </w:rPr>
              <w:t xml:space="preserve"> also needs to be met. </w:t>
            </w:r>
            <w:r w:rsidRPr="001F5825">
              <w:rPr>
                <w:lang w:val="en-AU"/>
              </w:rPr>
              <w:t xml:space="preserve">This </w:t>
            </w:r>
            <w:r w:rsidRPr="003A10EF">
              <w:rPr>
                <w:rFonts w:hint="eastAsia"/>
                <w:lang w:val="en-AU" w:eastAsia="zh-CN"/>
              </w:rPr>
              <w:t xml:space="preserve">will </w:t>
            </w:r>
            <w:r>
              <w:rPr>
                <w:lang w:val="en-AU"/>
              </w:rPr>
              <w:t>affect</w:t>
            </w:r>
            <w:r w:rsidRPr="001F5825">
              <w:rPr>
                <w:lang w:val="en-AU"/>
              </w:rPr>
              <w:t xml:space="preserve"> the flexibility of </w:t>
            </w:r>
            <w:r>
              <w:rPr>
                <w:rFonts w:hint="eastAsia"/>
                <w:lang w:eastAsia="zh-CN"/>
              </w:rPr>
              <w:t>aperiodic CSI-RS triggering with different numerology. T</w:t>
            </w:r>
            <w:r>
              <w:rPr>
                <w:lang w:eastAsia="zh-CN"/>
              </w:rPr>
              <w:t>h</w:t>
            </w:r>
            <w:r>
              <w:rPr>
                <w:rFonts w:hint="eastAsia"/>
                <w:lang w:eastAsia="zh-CN"/>
              </w:rPr>
              <w:t>us</w:t>
            </w:r>
            <w:r>
              <w:rPr>
                <w:lang w:eastAsia="zh-CN"/>
              </w:rPr>
              <w:t>,</w:t>
            </w:r>
            <w:r>
              <w:rPr>
                <w:rFonts w:hint="eastAsia"/>
                <w:lang w:eastAsia="zh-CN"/>
              </w:rPr>
              <w:t xml:space="preserve"> the </w:t>
            </w:r>
            <w:proofErr w:type="spellStart"/>
            <w:r>
              <w:rPr>
                <w:lang w:eastAsia="zh-CN"/>
              </w:rPr>
              <w:t>behavior</w:t>
            </w:r>
            <w:proofErr w:type="spellEnd"/>
            <w:r>
              <w:rPr>
                <w:rFonts w:hint="eastAsia"/>
                <w:lang w:eastAsia="zh-CN"/>
              </w:rPr>
              <w:t xml:space="preserve"> in</w:t>
            </w:r>
            <w:r w:rsidRPr="003E130C">
              <w:rPr>
                <w:rFonts w:hint="eastAsia"/>
                <w:lang w:eastAsia="zh-CN"/>
              </w:rPr>
              <w:t xml:space="preserve"> </w:t>
            </w:r>
            <w:r w:rsidRPr="00BE0FEA">
              <w:t>5.2.1.5.1</w:t>
            </w:r>
            <w:r>
              <w:t xml:space="preserve"> </w:t>
            </w:r>
            <w:r w:rsidRPr="001F5825">
              <w:rPr>
                <w:rFonts w:hint="eastAsia"/>
                <w:lang w:eastAsia="zh-CN"/>
              </w:rPr>
              <w:t xml:space="preserve">of </w:t>
            </w:r>
            <w:r w:rsidRPr="003E130C">
              <w:rPr>
                <w:rFonts w:hint="eastAsia"/>
                <w:lang w:eastAsia="zh-CN"/>
              </w:rPr>
              <w:t>TS 38.214</w:t>
            </w:r>
            <w:r>
              <w:rPr>
                <w:lang w:eastAsia="zh-CN"/>
              </w:rPr>
              <w:t xml:space="preserve"> should not be</w:t>
            </w:r>
            <w:r>
              <w:rPr>
                <w:rFonts w:hint="eastAsia"/>
                <w:lang w:eastAsia="zh-CN"/>
              </w:rPr>
              <w:t xml:space="preserve"> applied in 5.2.1.5.1a.</w:t>
            </w:r>
          </w:p>
        </w:tc>
        <w:tc>
          <w:tcPr>
            <w:tcW w:w="4111" w:type="dxa"/>
          </w:tcPr>
          <w:p w14:paraId="46B0C7D6" w14:textId="2279A093" w:rsidR="00953159" w:rsidRPr="00953159" w:rsidRDefault="00953159" w:rsidP="001C686E">
            <w:r>
              <w:t>The issue seems to be that a behaviour not applicable for cross-carrier A-CSI reporting, and thus not mentioned in the corresponding subclause, should be separately spelled out as not applicable</w:t>
            </w:r>
          </w:p>
          <w:p w14:paraId="51DD9CCF" w14:textId="70617EB8" w:rsidR="00B549B9" w:rsidRPr="00953159" w:rsidRDefault="00953159" w:rsidP="001C686E">
            <w:r>
              <w:rPr>
                <w:b/>
                <w:bCs/>
              </w:rPr>
              <w:t xml:space="preserve">Criticality: </w:t>
            </w:r>
            <w:r>
              <w:t>Need to establish if something is unclear, and if so, what is the correction to be applied</w:t>
            </w:r>
          </w:p>
        </w:tc>
      </w:tr>
      <w:tr w:rsidR="004901A0" w14:paraId="6F83E044" w14:textId="77777777" w:rsidTr="00EA1B0A">
        <w:tc>
          <w:tcPr>
            <w:tcW w:w="418" w:type="dxa"/>
          </w:tcPr>
          <w:p w14:paraId="2C090585" w14:textId="11AF6FAE" w:rsidR="004901A0" w:rsidRPr="00BF14B2" w:rsidRDefault="00B549B9" w:rsidP="003027FD">
            <w:r>
              <w:t>3</w:t>
            </w:r>
          </w:p>
        </w:tc>
        <w:tc>
          <w:tcPr>
            <w:tcW w:w="5389" w:type="dxa"/>
          </w:tcPr>
          <w:p w14:paraId="0FC25F17" w14:textId="48A5C701" w:rsidR="001C686E" w:rsidRDefault="001C686E" w:rsidP="001C686E">
            <w:r>
              <w:t>The clarification of default QCL assumption has two conditions, one is cross carrier aperiodic CSI-RS with triggering time offset smaller than the threshold, another is the A-CSI RS contains QCL-</w:t>
            </w:r>
            <w:proofErr w:type="spellStart"/>
            <w:r>
              <w:t>typeD</w:t>
            </w:r>
            <w:proofErr w:type="spellEnd"/>
            <w:r>
              <w:t xml:space="preserve"> information.</w:t>
            </w:r>
          </w:p>
          <w:p w14:paraId="392F6C9A" w14:textId="2512E3D1" w:rsidR="004901A0" w:rsidRDefault="001C686E" w:rsidP="001C686E">
            <w:r>
              <w:lastRenderedPageBreak/>
              <w:t>In current specification 38.214, for the clarification of default QCL assumption, the condition of A-CSI RS contains QCL-</w:t>
            </w:r>
            <w:proofErr w:type="spellStart"/>
            <w:r>
              <w:t>typeD</w:t>
            </w:r>
            <w:proofErr w:type="spellEnd"/>
            <w:r>
              <w:t xml:space="preserve"> information is missed, the current specification is not aligned with the agreement. [</w:t>
            </w:r>
            <w:r w:rsidR="00B549B9">
              <w:t>2</w:t>
            </w:r>
            <w:r>
              <w:t>]</w:t>
            </w:r>
          </w:p>
        </w:tc>
        <w:tc>
          <w:tcPr>
            <w:tcW w:w="4111" w:type="dxa"/>
          </w:tcPr>
          <w:p w14:paraId="0657F663" w14:textId="77777777" w:rsidR="001C686E" w:rsidRDefault="001C686E" w:rsidP="001C686E">
            <w:r>
              <w:lastRenderedPageBreak/>
              <w:t>The issue seems to be an incorrectly implemented RAN1 agreement.</w:t>
            </w:r>
          </w:p>
          <w:p w14:paraId="4583E20D" w14:textId="7793D5E8" w:rsidR="004901A0" w:rsidRPr="00BF14B2" w:rsidRDefault="001C686E" w:rsidP="001C686E">
            <w:r>
              <w:rPr>
                <w:b/>
                <w:bCs/>
              </w:rPr>
              <w:t xml:space="preserve">Criticality: </w:t>
            </w:r>
            <w:r>
              <w:t>Spec not according to RAN1 agreements, should be corrected</w:t>
            </w:r>
          </w:p>
        </w:tc>
      </w:tr>
      <w:tr w:rsidR="004901A0" w14:paraId="068DA333" w14:textId="77777777" w:rsidTr="00EA1B0A">
        <w:tc>
          <w:tcPr>
            <w:tcW w:w="418" w:type="dxa"/>
          </w:tcPr>
          <w:p w14:paraId="38BD2595" w14:textId="125C1305" w:rsidR="004901A0" w:rsidRDefault="00B549B9" w:rsidP="003027FD">
            <w:pPr>
              <w:rPr>
                <w:rFonts w:eastAsia="Batang"/>
                <w:lang w:eastAsia="x-none"/>
              </w:rPr>
            </w:pPr>
            <w:r>
              <w:rPr>
                <w:rFonts w:eastAsia="Batang"/>
                <w:lang w:eastAsia="x-none"/>
              </w:rPr>
              <w:lastRenderedPageBreak/>
              <w:t>4</w:t>
            </w:r>
          </w:p>
        </w:tc>
        <w:tc>
          <w:tcPr>
            <w:tcW w:w="5389" w:type="dxa"/>
          </w:tcPr>
          <w:p w14:paraId="313F7ED9" w14:textId="6EAD7CCB" w:rsidR="004901A0" w:rsidRDefault="001C686E" w:rsidP="003027FD">
            <w:r>
              <w:t>Duplicate paragraph in the new subclause 5.2.1.5.1a. [</w:t>
            </w:r>
            <w:r w:rsidR="00B549B9">
              <w:t>2</w:t>
            </w:r>
            <w:r>
              <w:t>]</w:t>
            </w:r>
          </w:p>
        </w:tc>
        <w:tc>
          <w:tcPr>
            <w:tcW w:w="4111" w:type="dxa"/>
          </w:tcPr>
          <w:p w14:paraId="5AD762E2" w14:textId="77777777" w:rsidR="001C686E" w:rsidRDefault="001C686E" w:rsidP="003027FD">
            <w:r>
              <w:t xml:space="preserve">Editorial error in the subclause introduced to 16.0.0. </w:t>
            </w:r>
          </w:p>
          <w:p w14:paraId="438CAB1F" w14:textId="68DAE267" w:rsidR="004901A0" w:rsidRDefault="001C686E" w:rsidP="003027FD">
            <w:r>
              <w:rPr>
                <w:b/>
                <w:bCs/>
              </w:rPr>
              <w:t xml:space="preserve">Criticality: </w:t>
            </w:r>
            <w:r>
              <w:t>Editorial issue, should be corrected in due course.</w:t>
            </w:r>
          </w:p>
        </w:tc>
      </w:tr>
      <w:tr w:rsidR="004901A0" w14:paraId="6F957203" w14:textId="77777777" w:rsidTr="00EA1B0A">
        <w:tc>
          <w:tcPr>
            <w:tcW w:w="418" w:type="dxa"/>
          </w:tcPr>
          <w:p w14:paraId="3A4C4BC4" w14:textId="7152721E" w:rsidR="004901A0" w:rsidRDefault="00B549B9" w:rsidP="007D1EAF">
            <w:pPr>
              <w:rPr>
                <w:rFonts w:eastAsia="Batang"/>
                <w:lang w:eastAsia="x-none"/>
              </w:rPr>
            </w:pPr>
            <w:r>
              <w:rPr>
                <w:rFonts w:eastAsia="Batang"/>
                <w:lang w:eastAsia="x-none"/>
              </w:rPr>
              <w:t>5</w:t>
            </w:r>
          </w:p>
        </w:tc>
        <w:tc>
          <w:tcPr>
            <w:tcW w:w="5389" w:type="dxa"/>
          </w:tcPr>
          <w:p w14:paraId="2FBBCD70" w14:textId="67769B3C" w:rsidR="004901A0" w:rsidRDefault="001C686E" w:rsidP="007D1EAF">
            <w:pPr>
              <w:rPr>
                <w:rFonts w:eastAsia="Batang"/>
                <w:lang w:eastAsia="x-none"/>
              </w:rPr>
            </w:pPr>
            <w:r>
              <w:rPr>
                <w:rFonts w:eastAsia="Batang"/>
                <w:lang w:eastAsia="x-none"/>
              </w:rPr>
              <w:t xml:space="preserve">Extension of TEI16 feature "handling of </w:t>
            </w:r>
            <w:proofErr w:type="spellStart"/>
            <w:r w:rsidRPr="001C686E">
              <w:rPr>
                <w:rFonts w:eastAsia="Batang"/>
                <w:i/>
                <w:iCs/>
                <w:lang w:eastAsia="x-none"/>
              </w:rPr>
              <w:t>beamSwitchTiming</w:t>
            </w:r>
            <w:proofErr w:type="spellEnd"/>
            <w:r w:rsidRPr="001C686E">
              <w:rPr>
                <w:rFonts w:eastAsia="Batang"/>
                <w:lang w:eastAsia="x-none"/>
              </w:rPr>
              <w:t xml:space="preserve"> values of 224 and 336</w:t>
            </w:r>
            <w:r>
              <w:rPr>
                <w:rFonts w:eastAsia="Batang"/>
                <w:lang w:eastAsia="x-none"/>
              </w:rPr>
              <w:t xml:space="preserve">” to the cross-carrier A-CSI triggering with different </w:t>
            </w:r>
            <w:proofErr w:type="spellStart"/>
            <w:r>
              <w:rPr>
                <w:rFonts w:eastAsia="Batang"/>
                <w:lang w:eastAsia="x-none"/>
              </w:rPr>
              <w:t>numberologies</w:t>
            </w:r>
            <w:proofErr w:type="spellEnd"/>
            <w:r>
              <w:rPr>
                <w:rFonts w:eastAsia="Batang"/>
                <w:lang w:eastAsia="x-none"/>
              </w:rPr>
              <w:t>. [</w:t>
            </w:r>
            <w:r w:rsidR="00B549B9">
              <w:rPr>
                <w:rFonts w:eastAsia="Batang"/>
                <w:lang w:eastAsia="x-none"/>
              </w:rPr>
              <w:t>3</w:t>
            </w:r>
            <w:r>
              <w:rPr>
                <w:rFonts w:eastAsia="Batang"/>
                <w:lang w:eastAsia="x-none"/>
              </w:rPr>
              <w:t xml:space="preserve">] </w:t>
            </w:r>
          </w:p>
        </w:tc>
        <w:tc>
          <w:tcPr>
            <w:tcW w:w="4111" w:type="dxa"/>
          </w:tcPr>
          <w:p w14:paraId="7980550C" w14:textId="77777777" w:rsidR="001C686E" w:rsidRDefault="001C686E" w:rsidP="001C686E">
            <w:r>
              <w:t>The issue seems to be due to MR-DC CR having been created on top of Rel-15 spec without considering integration with other Rel-16 features.</w:t>
            </w:r>
          </w:p>
          <w:p w14:paraId="52C52125" w14:textId="16429E39" w:rsidR="004901A0" w:rsidRPr="001C686E" w:rsidRDefault="001C686E" w:rsidP="001C686E">
            <w:r>
              <w:rPr>
                <w:b/>
                <w:bCs/>
              </w:rPr>
              <w:t xml:space="preserve">Criticality: </w:t>
            </w:r>
            <w:r>
              <w:t>Should the TEI16 new feature and the cross-carrier A-CSI RS triggering be integrated?</w:t>
            </w:r>
          </w:p>
        </w:tc>
      </w:tr>
    </w:tbl>
    <w:p w14:paraId="69CBAAF6" w14:textId="7A939D33" w:rsidR="00F03E7C" w:rsidRDefault="00F03E7C" w:rsidP="003027FD"/>
    <w:p w14:paraId="0C02A7D0" w14:textId="77777777" w:rsidR="00F03E7C" w:rsidRDefault="00F03E7C">
      <w:pPr>
        <w:overflowPunct/>
        <w:autoSpaceDE/>
        <w:autoSpaceDN/>
        <w:adjustRightInd/>
        <w:spacing w:after="0"/>
        <w:textAlignment w:val="auto"/>
      </w:pPr>
      <w:r>
        <w:br w:type="page"/>
      </w:r>
    </w:p>
    <w:p w14:paraId="47D44F11" w14:textId="4738BF1B" w:rsidR="00AB06C4" w:rsidRPr="00AB06C4" w:rsidRDefault="001714A5" w:rsidP="00AB06C4">
      <w:pPr>
        <w:pStyle w:val="Heading1"/>
        <w:spacing w:after="0"/>
        <w:rPr>
          <w:noProof/>
        </w:rPr>
      </w:pPr>
      <w:bookmarkStart w:id="11" w:name="_Toc32663903"/>
      <w:bookmarkStart w:id="12" w:name="_Toc32667658"/>
      <w:bookmarkStart w:id="13" w:name="_Toc32857857"/>
      <w:bookmarkStart w:id="14" w:name="_Toc32865026"/>
      <w:bookmarkEnd w:id="6"/>
      <w:r>
        <w:lastRenderedPageBreak/>
        <w:t>Proposals</w:t>
      </w:r>
      <w:bookmarkEnd w:id="11"/>
      <w:bookmarkEnd w:id="12"/>
      <w:bookmarkEnd w:id="13"/>
      <w:bookmarkEnd w:id="14"/>
      <w:r>
        <w:t xml:space="preserve"> </w:t>
      </w:r>
      <w:r w:rsidR="00BB661C">
        <w:fldChar w:fldCharType="begin"/>
      </w:r>
      <w:r w:rsidR="00BB661C">
        <w:instrText xml:space="preserve"> TOC \o "1-3" \h \z \u </w:instrText>
      </w:r>
      <w:r w:rsidR="00BB661C">
        <w:fldChar w:fldCharType="separate"/>
      </w:r>
    </w:p>
    <w:p w14:paraId="36EA0E87" w14:textId="2616FC2D" w:rsidR="00AB06C4" w:rsidRDefault="009D2D1D" w:rsidP="00AB06C4">
      <w:pPr>
        <w:pStyle w:val="TOC2"/>
        <w:spacing w:before="240"/>
        <w:rPr>
          <w:rFonts w:asciiTheme="minorHAnsi" w:eastAsiaTheme="minorEastAsia" w:hAnsiTheme="minorHAnsi" w:cstheme="minorBidi"/>
          <w:sz w:val="22"/>
          <w:szCs w:val="22"/>
        </w:rPr>
      </w:pPr>
      <w:hyperlink w:anchor="_Toc32865027" w:history="1">
        <w:r w:rsidR="00AB06C4" w:rsidRPr="000023C1">
          <w:rPr>
            <w:rStyle w:val="Hyperlink"/>
          </w:rPr>
          <w:t>3.1</w:t>
        </w:r>
        <w:r w:rsidR="00AB06C4">
          <w:rPr>
            <w:rFonts w:asciiTheme="minorHAnsi" w:eastAsiaTheme="minorEastAsia" w:hAnsiTheme="minorHAnsi" w:cstheme="minorBidi"/>
            <w:sz w:val="22"/>
            <w:szCs w:val="22"/>
          </w:rPr>
          <w:tab/>
        </w:r>
        <w:r w:rsidR="00AB06C4" w:rsidRPr="000023C1">
          <w:rPr>
            <w:rStyle w:val="Hyperlink"/>
            <w:i/>
            <w:iCs/>
          </w:rPr>
          <w:t>Beamswitchtiming</w:t>
        </w:r>
        <w:r w:rsidR="00AB06C4" w:rsidRPr="000023C1">
          <w:rPr>
            <w:rStyle w:val="Hyperlink"/>
          </w:rPr>
          <w:t xml:space="preserve"> + </w:t>
        </w:r>
        <w:r w:rsidR="00AB06C4" w:rsidRPr="000023C1">
          <w:rPr>
            <w:rStyle w:val="Hyperlink"/>
            <w:i/>
            <w:iCs/>
          </w:rPr>
          <w:t>d</w:t>
        </w:r>
        <w:r w:rsidR="00AB06C4" w:rsidRPr="000023C1">
          <w:rPr>
            <w:rStyle w:val="Hyperlink"/>
          </w:rPr>
          <w:t xml:space="preserve"> [1]</w:t>
        </w:r>
        <w:r w:rsidR="00AB06C4">
          <w:rPr>
            <w:webHidden/>
          </w:rPr>
          <w:tab/>
        </w:r>
        <w:r w:rsidR="00AB06C4">
          <w:rPr>
            <w:webHidden/>
          </w:rPr>
          <w:fldChar w:fldCharType="begin"/>
        </w:r>
        <w:r w:rsidR="00AB06C4">
          <w:rPr>
            <w:webHidden/>
          </w:rPr>
          <w:instrText xml:space="preserve"> PAGEREF _Toc32865027 \h </w:instrText>
        </w:r>
        <w:r w:rsidR="00AB06C4">
          <w:rPr>
            <w:webHidden/>
          </w:rPr>
        </w:r>
        <w:r w:rsidR="00AB06C4">
          <w:rPr>
            <w:webHidden/>
          </w:rPr>
          <w:fldChar w:fldCharType="separate"/>
        </w:r>
        <w:r w:rsidR="00AB06C4">
          <w:rPr>
            <w:webHidden/>
          </w:rPr>
          <w:t>3</w:t>
        </w:r>
        <w:r w:rsidR="00AB06C4">
          <w:rPr>
            <w:webHidden/>
          </w:rPr>
          <w:fldChar w:fldCharType="end"/>
        </w:r>
      </w:hyperlink>
    </w:p>
    <w:p w14:paraId="4C3C123B" w14:textId="2063BBB7" w:rsidR="00AB06C4" w:rsidRDefault="009D2D1D">
      <w:pPr>
        <w:pStyle w:val="TOC2"/>
        <w:rPr>
          <w:rFonts w:asciiTheme="minorHAnsi" w:eastAsiaTheme="minorEastAsia" w:hAnsiTheme="minorHAnsi" w:cstheme="minorBidi"/>
          <w:sz w:val="22"/>
          <w:szCs w:val="22"/>
        </w:rPr>
      </w:pPr>
      <w:hyperlink w:anchor="_Toc32865028" w:history="1">
        <w:r w:rsidR="00AB06C4" w:rsidRPr="000023C1">
          <w:rPr>
            <w:rStyle w:val="Hyperlink"/>
          </w:rPr>
          <w:t>3.2</w:t>
        </w:r>
        <w:r w:rsidR="00AB06C4">
          <w:rPr>
            <w:rFonts w:asciiTheme="minorHAnsi" w:eastAsiaTheme="minorEastAsia" w:hAnsiTheme="minorHAnsi" w:cstheme="minorBidi"/>
            <w:sz w:val="22"/>
            <w:szCs w:val="22"/>
          </w:rPr>
          <w:tab/>
        </w:r>
        <w:r w:rsidR="00AB06C4" w:rsidRPr="000023C1">
          <w:rPr>
            <w:rStyle w:val="Hyperlink"/>
          </w:rPr>
          <w:t xml:space="preserve">Clarification for </w:t>
        </w:r>
        <w:r w:rsidR="00AB06C4" w:rsidRPr="000023C1">
          <w:rPr>
            <w:rStyle w:val="Hyperlink"/>
            <w:i/>
            <w:iCs/>
          </w:rPr>
          <w:t>MinimumSchedulingOffset</w:t>
        </w:r>
        <w:r w:rsidR="00AB06C4" w:rsidRPr="000023C1">
          <w:rPr>
            <w:rStyle w:val="Hyperlink"/>
          </w:rPr>
          <w:t xml:space="preserve"> [1]</w:t>
        </w:r>
        <w:r w:rsidR="00AB06C4">
          <w:rPr>
            <w:webHidden/>
          </w:rPr>
          <w:tab/>
        </w:r>
        <w:r w:rsidR="00AB06C4">
          <w:rPr>
            <w:webHidden/>
          </w:rPr>
          <w:fldChar w:fldCharType="begin"/>
        </w:r>
        <w:r w:rsidR="00AB06C4">
          <w:rPr>
            <w:webHidden/>
          </w:rPr>
          <w:instrText xml:space="preserve"> PAGEREF _Toc32865028 \h </w:instrText>
        </w:r>
        <w:r w:rsidR="00AB06C4">
          <w:rPr>
            <w:webHidden/>
          </w:rPr>
        </w:r>
        <w:r w:rsidR="00AB06C4">
          <w:rPr>
            <w:webHidden/>
          </w:rPr>
          <w:fldChar w:fldCharType="separate"/>
        </w:r>
        <w:r w:rsidR="00AB06C4">
          <w:rPr>
            <w:webHidden/>
          </w:rPr>
          <w:t>3</w:t>
        </w:r>
        <w:r w:rsidR="00AB06C4">
          <w:rPr>
            <w:webHidden/>
          </w:rPr>
          <w:fldChar w:fldCharType="end"/>
        </w:r>
      </w:hyperlink>
    </w:p>
    <w:p w14:paraId="37943C53" w14:textId="14490C7E" w:rsidR="00AB06C4" w:rsidRDefault="009D2D1D">
      <w:pPr>
        <w:pStyle w:val="TOC2"/>
        <w:rPr>
          <w:rFonts w:asciiTheme="minorHAnsi" w:eastAsiaTheme="minorEastAsia" w:hAnsiTheme="minorHAnsi" w:cstheme="minorBidi"/>
          <w:sz w:val="22"/>
          <w:szCs w:val="22"/>
        </w:rPr>
      </w:pPr>
      <w:hyperlink w:anchor="_Toc32865029" w:history="1">
        <w:r w:rsidR="00AB06C4" w:rsidRPr="000023C1">
          <w:rPr>
            <w:rStyle w:val="Hyperlink"/>
          </w:rPr>
          <w:t>3.3</w:t>
        </w:r>
        <w:r w:rsidR="00AB06C4">
          <w:rPr>
            <w:rFonts w:asciiTheme="minorHAnsi" w:eastAsiaTheme="minorEastAsia" w:hAnsiTheme="minorHAnsi" w:cstheme="minorBidi"/>
            <w:sz w:val="22"/>
            <w:szCs w:val="22"/>
          </w:rPr>
          <w:tab/>
        </w:r>
        <w:r w:rsidR="00AB06C4" w:rsidRPr="000023C1">
          <w:rPr>
            <w:rStyle w:val="Hyperlink"/>
          </w:rPr>
          <w:t>Correction to default QCL assumption [2]</w:t>
        </w:r>
        <w:r w:rsidR="00AB06C4">
          <w:rPr>
            <w:webHidden/>
          </w:rPr>
          <w:tab/>
        </w:r>
        <w:r w:rsidR="00AB06C4">
          <w:rPr>
            <w:webHidden/>
          </w:rPr>
          <w:fldChar w:fldCharType="begin"/>
        </w:r>
        <w:r w:rsidR="00AB06C4">
          <w:rPr>
            <w:webHidden/>
          </w:rPr>
          <w:instrText xml:space="preserve"> PAGEREF _Toc32865029 \h </w:instrText>
        </w:r>
        <w:r w:rsidR="00AB06C4">
          <w:rPr>
            <w:webHidden/>
          </w:rPr>
        </w:r>
        <w:r w:rsidR="00AB06C4">
          <w:rPr>
            <w:webHidden/>
          </w:rPr>
          <w:fldChar w:fldCharType="separate"/>
        </w:r>
        <w:r w:rsidR="00AB06C4">
          <w:rPr>
            <w:webHidden/>
          </w:rPr>
          <w:t>4</w:t>
        </w:r>
        <w:r w:rsidR="00AB06C4">
          <w:rPr>
            <w:webHidden/>
          </w:rPr>
          <w:fldChar w:fldCharType="end"/>
        </w:r>
      </w:hyperlink>
    </w:p>
    <w:p w14:paraId="4CDAFC4A" w14:textId="189B5700" w:rsidR="00AB06C4" w:rsidRDefault="009D2D1D">
      <w:pPr>
        <w:pStyle w:val="TOC2"/>
        <w:rPr>
          <w:rFonts w:asciiTheme="minorHAnsi" w:eastAsiaTheme="minorEastAsia" w:hAnsiTheme="minorHAnsi" w:cstheme="minorBidi"/>
          <w:sz w:val="22"/>
          <w:szCs w:val="22"/>
        </w:rPr>
      </w:pPr>
      <w:hyperlink w:anchor="_Toc32865030" w:history="1">
        <w:r w:rsidR="00AB06C4" w:rsidRPr="000023C1">
          <w:rPr>
            <w:rStyle w:val="Hyperlink"/>
          </w:rPr>
          <w:t>3.4</w:t>
        </w:r>
        <w:r w:rsidR="00AB06C4">
          <w:rPr>
            <w:rFonts w:asciiTheme="minorHAnsi" w:eastAsiaTheme="minorEastAsia" w:hAnsiTheme="minorHAnsi" w:cstheme="minorBidi"/>
            <w:sz w:val="22"/>
            <w:szCs w:val="22"/>
          </w:rPr>
          <w:tab/>
        </w:r>
        <w:r w:rsidR="00AB06C4" w:rsidRPr="000023C1">
          <w:rPr>
            <w:rStyle w:val="Hyperlink"/>
          </w:rPr>
          <w:t>Duplicate paragraph in 5.2.1.5.1a [2]</w:t>
        </w:r>
        <w:r w:rsidR="00AB06C4">
          <w:rPr>
            <w:webHidden/>
          </w:rPr>
          <w:tab/>
        </w:r>
        <w:r w:rsidR="00AB06C4">
          <w:rPr>
            <w:webHidden/>
          </w:rPr>
          <w:fldChar w:fldCharType="begin"/>
        </w:r>
        <w:r w:rsidR="00AB06C4">
          <w:rPr>
            <w:webHidden/>
          </w:rPr>
          <w:instrText xml:space="preserve"> PAGEREF _Toc32865030 \h </w:instrText>
        </w:r>
        <w:r w:rsidR="00AB06C4">
          <w:rPr>
            <w:webHidden/>
          </w:rPr>
        </w:r>
        <w:r w:rsidR="00AB06C4">
          <w:rPr>
            <w:webHidden/>
          </w:rPr>
          <w:fldChar w:fldCharType="separate"/>
        </w:r>
        <w:r w:rsidR="00AB06C4">
          <w:rPr>
            <w:webHidden/>
          </w:rPr>
          <w:t>5</w:t>
        </w:r>
        <w:r w:rsidR="00AB06C4">
          <w:rPr>
            <w:webHidden/>
          </w:rPr>
          <w:fldChar w:fldCharType="end"/>
        </w:r>
      </w:hyperlink>
    </w:p>
    <w:p w14:paraId="0B3F76CF" w14:textId="698A99D8" w:rsidR="00AB06C4" w:rsidRPr="00AB06C4" w:rsidRDefault="009D2D1D" w:rsidP="00AB06C4">
      <w:pPr>
        <w:pStyle w:val="TOC2"/>
        <w:rPr>
          <w:rFonts w:asciiTheme="minorHAnsi" w:eastAsiaTheme="minorEastAsia" w:hAnsiTheme="minorHAnsi" w:cstheme="minorBidi"/>
          <w:sz w:val="22"/>
          <w:szCs w:val="22"/>
        </w:rPr>
      </w:pPr>
      <w:hyperlink w:anchor="_Toc32865031" w:history="1">
        <w:r w:rsidR="00AB06C4" w:rsidRPr="000023C1">
          <w:rPr>
            <w:rStyle w:val="Hyperlink"/>
          </w:rPr>
          <w:t>3.5</w:t>
        </w:r>
        <w:r w:rsidR="00AB06C4">
          <w:rPr>
            <w:rFonts w:asciiTheme="minorHAnsi" w:eastAsiaTheme="minorEastAsia" w:hAnsiTheme="minorHAnsi" w:cstheme="minorBidi"/>
            <w:sz w:val="22"/>
            <w:szCs w:val="22"/>
          </w:rPr>
          <w:tab/>
        </w:r>
        <w:r w:rsidR="00AB06C4" w:rsidRPr="000023C1">
          <w:rPr>
            <w:rStyle w:val="Hyperlink"/>
          </w:rPr>
          <w:t>Handling of beamSwitchTiming values of 224 and 336 [3]</w:t>
        </w:r>
        <w:r w:rsidR="00AB06C4">
          <w:rPr>
            <w:webHidden/>
          </w:rPr>
          <w:tab/>
        </w:r>
        <w:r w:rsidR="00AB06C4">
          <w:rPr>
            <w:webHidden/>
          </w:rPr>
          <w:fldChar w:fldCharType="begin"/>
        </w:r>
        <w:r w:rsidR="00AB06C4">
          <w:rPr>
            <w:webHidden/>
          </w:rPr>
          <w:instrText xml:space="preserve"> PAGEREF _Toc32865031 \h </w:instrText>
        </w:r>
        <w:r w:rsidR="00AB06C4">
          <w:rPr>
            <w:webHidden/>
          </w:rPr>
        </w:r>
        <w:r w:rsidR="00AB06C4">
          <w:rPr>
            <w:webHidden/>
          </w:rPr>
          <w:fldChar w:fldCharType="separate"/>
        </w:r>
        <w:r w:rsidR="00AB06C4">
          <w:rPr>
            <w:webHidden/>
          </w:rPr>
          <w:t>6</w:t>
        </w:r>
        <w:r w:rsidR="00AB06C4">
          <w:rPr>
            <w:webHidden/>
          </w:rPr>
          <w:fldChar w:fldCharType="end"/>
        </w:r>
      </w:hyperlink>
    </w:p>
    <w:p w14:paraId="00F09554" w14:textId="2E2CB552" w:rsidR="004901A0" w:rsidRPr="00B0627C" w:rsidRDefault="00BB661C" w:rsidP="00B0627C">
      <w:r>
        <w:fldChar w:fldCharType="end"/>
      </w:r>
    </w:p>
    <w:p w14:paraId="073375FC" w14:textId="277537B3" w:rsidR="00BF14B2" w:rsidRDefault="00B549B9" w:rsidP="00BF14B2">
      <w:pPr>
        <w:pStyle w:val="Heading2"/>
      </w:pPr>
      <w:bookmarkStart w:id="15" w:name="_Toc32865027"/>
      <w:proofErr w:type="spellStart"/>
      <w:r w:rsidRPr="00B549B9">
        <w:rPr>
          <w:i/>
          <w:iCs/>
        </w:rPr>
        <w:t>Beamswitchtiming</w:t>
      </w:r>
      <w:proofErr w:type="spellEnd"/>
      <w:r>
        <w:t xml:space="preserve"> + </w:t>
      </w:r>
      <w:r w:rsidRPr="00B549B9">
        <w:rPr>
          <w:i/>
          <w:iCs/>
        </w:rPr>
        <w:t>d</w:t>
      </w:r>
      <w:r w:rsidR="00BF14B2" w:rsidRPr="00BF14B2">
        <w:t xml:space="preserve"> [</w:t>
      </w:r>
      <w:r>
        <w:t>1</w:t>
      </w:r>
      <w:r w:rsidR="00BF14B2" w:rsidRPr="00BF14B2">
        <w:t>]</w:t>
      </w:r>
      <w:bookmarkEnd w:id="15"/>
    </w:p>
    <w:p w14:paraId="27B469DA" w14:textId="77777777" w:rsidR="00953159" w:rsidRDefault="00953159" w:rsidP="00953159">
      <w:pPr>
        <w:pStyle w:val="BodyText"/>
        <w:rPr>
          <w:lang w:eastAsia="zh-CN"/>
        </w:rPr>
      </w:pPr>
      <w:r>
        <w:rPr>
          <w:rFonts w:hint="eastAsia"/>
          <w:lang w:eastAsia="zh-CN"/>
        </w:rPr>
        <w:t>According to</w:t>
      </w:r>
      <w:r>
        <w:rPr>
          <w:lang w:eastAsia="zh-CN"/>
        </w:rPr>
        <w:t xml:space="preserve"> these agreements, </w:t>
      </w:r>
      <w:r>
        <w:rPr>
          <w:rFonts w:hint="eastAsia"/>
          <w:lang w:eastAsia="zh-CN"/>
        </w:rPr>
        <w:t xml:space="preserve">the </w:t>
      </w:r>
      <w:r>
        <w:rPr>
          <w:lang w:eastAsia="zh-CN"/>
        </w:rPr>
        <w:t>additional</w:t>
      </w:r>
      <w:r>
        <w:rPr>
          <w:rFonts w:hint="eastAsia"/>
          <w:lang w:eastAsia="zh-CN"/>
        </w:rPr>
        <w:t xml:space="preserve"> delay d is determined based on PDCCH SCS like cross-carrier PDSCH scheduling, where delta </w:t>
      </w:r>
      <w:r w:rsidRPr="00732715">
        <w:rPr>
          <w:rFonts w:hint="eastAsia"/>
          <w:lang w:eastAsia="zh-CN"/>
        </w:rPr>
        <w:t>is determined based on PDCCH SCS counting from the end of the last symbol of the received PDCCH symbol to the beginning of the first symbol of the corresponding received PDSCH.</w:t>
      </w:r>
    </w:p>
    <w:p w14:paraId="4F4DA949" w14:textId="77777777" w:rsidR="00953159" w:rsidRDefault="00953159" w:rsidP="00953159">
      <w:pPr>
        <w:pStyle w:val="BodyText"/>
        <w:rPr>
          <w:lang w:eastAsia="zh-CN"/>
        </w:rPr>
      </w:pPr>
      <w:r w:rsidRPr="003E130C">
        <w:rPr>
          <w:lang w:eastAsia="zh-CN"/>
        </w:rPr>
        <w:t>I</w:t>
      </w:r>
      <w:r w:rsidRPr="003E130C">
        <w:rPr>
          <w:rFonts w:hint="eastAsia"/>
          <w:lang w:eastAsia="zh-CN"/>
        </w:rPr>
        <w:t>n TS 38.214</w:t>
      </w:r>
      <w:r>
        <w:rPr>
          <w:rFonts w:hint="eastAsia"/>
          <w:lang w:eastAsia="zh-CN"/>
        </w:rPr>
        <w:t xml:space="preserve"> section 5.2.1.5.1a of 3GPP Rel-16</w:t>
      </w:r>
      <w:r w:rsidRPr="003E130C">
        <w:rPr>
          <w:rFonts w:hint="eastAsia"/>
          <w:lang w:eastAsia="zh-CN"/>
        </w:rPr>
        <w:t xml:space="preserve">, </w:t>
      </w:r>
      <w:r>
        <w:rPr>
          <w:lang w:eastAsia="zh-CN"/>
        </w:rPr>
        <w:t>the</w:t>
      </w:r>
      <w:r>
        <w:rPr>
          <w:rFonts w:hint="eastAsia"/>
          <w:lang w:eastAsia="zh-CN"/>
        </w:rPr>
        <w:t xml:space="preserve"> </w:t>
      </w:r>
      <w:r w:rsidRPr="003E130C">
        <w:rPr>
          <w:lang w:eastAsia="zh-CN"/>
        </w:rPr>
        <w:t>UE report</w:t>
      </w:r>
      <w:r>
        <w:rPr>
          <w:rFonts w:hint="eastAsia"/>
          <w:lang w:eastAsia="zh-CN"/>
        </w:rPr>
        <w:t>ed</w:t>
      </w:r>
      <w:r w:rsidRPr="005E5D96">
        <w:rPr>
          <w:lang w:eastAsia="zh-CN"/>
        </w:rPr>
        <w:t xml:space="preserve"> threshold </w:t>
      </w:r>
      <w:proofErr w:type="spellStart"/>
      <w:r w:rsidRPr="003E130C">
        <w:rPr>
          <w:i/>
          <w:lang w:eastAsia="zh-CN"/>
        </w:rPr>
        <w:t>beamSwitchTiming</w:t>
      </w:r>
      <w:proofErr w:type="spellEnd"/>
      <w:r w:rsidRPr="003E130C">
        <w:rPr>
          <w:i/>
          <w:lang w:eastAsia="zh-CN"/>
        </w:rPr>
        <w:t xml:space="preserve"> + d</w:t>
      </w:r>
      <w:r w:rsidRPr="005E5D96">
        <w:rPr>
          <w:lang w:eastAsia="zh-CN"/>
        </w:rPr>
        <w:t xml:space="preserve"> in PDCCH symbols</w:t>
      </w:r>
      <w:r>
        <w:rPr>
          <w:rFonts w:hint="eastAsia"/>
          <w:lang w:eastAsia="zh-CN"/>
        </w:rPr>
        <w:t xml:space="preserve"> is used</w:t>
      </w:r>
      <w:r w:rsidRPr="003E130C">
        <w:rPr>
          <w:rFonts w:hint="eastAsia"/>
          <w:lang w:eastAsia="zh-CN"/>
        </w:rPr>
        <w:t xml:space="preserve"> for TCI state det</w:t>
      </w:r>
      <w:r>
        <w:rPr>
          <w:rFonts w:hint="eastAsia"/>
          <w:lang w:eastAsia="zh-CN"/>
        </w:rPr>
        <w:t xml:space="preserve">ermination of aperiodic CSI-RS, </w:t>
      </w:r>
      <w:r w:rsidRPr="003E130C">
        <w:rPr>
          <w:lang w:eastAsia="zh-CN"/>
        </w:rPr>
        <w:t>where the beam switching timing delay d</w:t>
      </w:r>
      <w:r>
        <w:rPr>
          <w:lang w:eastAsia="zh-CN"/>
        </w:rPr>
        <w:t xml:space="preserve"> is defined in </w:t>
      </w:r>
      <w:r>
        <w:rPr>
          <w:rFonts w:hint="eastAsia"/>
          <w:lang w:eastAsia="zh-CN"/>
        </w:rPr>
        <w:t>the following table.</w:t>
      </w:r>
    </w:p>
    <w:tbl>
      <w:tblPr>
        <w:tblW w:w="0" w:type="auto"/>
        <w:jc w:val="center"/>
        <w:tblCellMar>
          <w:left w:w="0" w:type="dxa"/>
          <w:right w:w="0" w:type="dxa"/>
        </w:tblCellMar>
        <w:tblLook w:val="04A0" w:firstRow="1" w:lastRow="0" w:firstColumn="1" w:lastColumn="0" w:noHBand="0" w:noVBand="1"/>
      </w:tblPr>
      <w:tblGrid>
        <w:gridCol w:w="2195"/>
        <w:gridCol w:w="2195"/>
      </w:tblGrid>
      <w:tr w:rsidR="00953159" w:rsidRPr="008D694F" w14:paraId="7FF873D2" w14:textId="77777777" w:rsidTr="003C6D22">
        <w:trPr>
          <w:jc w:val="center"/>
        </w:trPr>
        <w:tc>
          <w:tcPr>
            <w:tcW w:w="2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42E3B"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b/>
                <w:bCs/>
                <w:i/>
                <w:iCs/>
                <w:kern w:val="2"/>
                <w:sz w:val="18"/>
                <w:lang w:val="en-AU"/>
              </w:rPr>
              <w:t>µ</w:t>
            </w:r>
            <w:r w:rsidRPr="003E130C">
              <w:rPr>
                <w:rFonts w:ascii="Times New Roman" w:hAnsi="Times New Roman" w:cs="Times New Roman"/>
                <w:b/>
                <w:bCs/>
                <w:i/>
                <w:iCs/>
                <w:kern w:val="2"/>
                <w:sz w:val="18"/>
                <w:vertAlign w:val="subscript"/>
                <w:lang w:val="en-AU"/>
              </w:rPr>
              <w:t>PDCCH</w:t>
            </w:r>
          </w:p>
        </w:tc>
        <w:tc>
          <w:tcPr>
            <w:tcW w:w="2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4E9009"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b/>
                <w:bCs/>
                <w:i/>
                <w:iCs/>
                <w:color w:val="000000"/>
                <w:kern w:val="2"/>
                <w:sz w:val="18"/>
                <w:lang w:val="en-GB" w:eastAsia="fr-FR"/>
              </w:rPr>
              <w:t xml:space="preserve">d </w:t>
            </w:r>
            <w:r w:rsidRPr="003E130C">
              <w:rPr>
                <w:rFonts w:ascii="Times New Roman" w:hAnsi="Times New Roman" w:cs="Times New Roman"/>
                <w:b/>
                <w:bCs/>
                <w:color w:val="000000"/>
                <w:kern w:val="2"/>
                <w:sz w:val="16"/>
                <w:lang w:val="en-GB" w:eastAsia="fr-FR"/>
              </w:rPr>
              <w:t>[PDCCH symbols]</w:t>
            </w:r>
          </w:p>
        </w:tc>
      </w:tr>
      <w:tr w:rsidR="00953159" w:rsidRPr="008D694F" w14:paraId="3BBF8199" w14:textId="77777777" w:rsidTr="003C6D22">
        <w:trPr>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803539"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0</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4686C850"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8</w:t>
            </w:r>
          </w:p>
        </w:tc>
      </w:tr>
      <w:tr w:rsidR="00953159" w:rsidRPr="008D694F" w14:paraId="7F2F7568" w14:textId="77777777" w:rsidTr="003C6D22">
        <w:trPr>
          <w:trHeight w:val="135"/>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BB0EF"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1</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531F9F4F" w14:textId="77777777" w:rsidR="00953159" w:rsidRPr="003E130C" w:rsidRDefault="00953159" w:rsidP="003C6D22">
            <w:pPr>
              <w:pStyle w:val="tac0"/>
              <w:spacing w:line="252" w:lineRule="auto"/>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8</w:t>
            </w:r>
          </w:p>
        </w:tc>
      </w:tr>
      <w:tr w:rsidR="00953159" w:rsidRPr="008D694F" w14:paraId="6993023C" w14:textId="77777777" w:rsidTr="003C6D22">
        <w:trPr>
          <w:trHeight w:val="47"/>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82392" w14:textId="77777777" w:rsidR="00953159" w:rsidRPr="003E130C" w:rsidRDefault="00953159" w:rsidP="003C6D22">
            <w:pPr>
              <w:pStyle w:val="tac0"/>
              <w:spacing w:line="47" w:lineRule="atLeast"/>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2</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65397D91" w14:textId="77777777" w:rsidR="00953159" w:rsidRPr="003E130C" w:rsidRDefault="00953159" w:rsidP="003C6D22">
            <w:pPr>
              <w:pStyle w:val="tac0"/>
              <w:spacing w:line="47" w:lineRule="atLeast"/>
              <w:rPr>
                <w:rFonts w:ascii="Times New Roman" w:hAnsi="Times New Roman" w:cs="Times New Roman"/>
                <w:kern w:val="2"/>
                <w:sz w:val="18"/>
              </w:rPr>
            </w:pPr>
            <w:r w:rsidRPr="003E130C">
              <w:rPr>
                <w:rFonts w:ascii="Times New Roman" w:hAnsi="Times New Roman" w:cs="Times New Roman"/>
                <w:color w:val="000000"/>
                <w:kern w:val="2"/>
                <w:sz w:val="18"/>
                <w:lang w:val="en-GB" w:eastAsia="fr-FR"/>
              </w:rPr>
              <w:t>14</w:t>
            </w:r>
          </w:p>
        </w:tc>
      </w:tr>
    </w:tbl>
    <w:p w14:paraId="47C99A7A" w14:textId="77777777" w:rsidR="00953159" w:rsidRDefault="00953159" w:rsidP="00953159">
      <w:pPr>
        <w:pStyle w:val="BodyText"/>
        <w:rPr>
          <w:lang w:eastAsia="zh-CN"/>
        </w:rPr>
      </w:pPr>
    </w:p>
    <w:p w14:paraId="1C381CA1" w14:textId="77777777" w:rsidR="00953159" w:rsidRPr="003A10EF" w:rsidRDefault="00953159" w:rsidP="00953159">
      <w:pPr>
        <w:pStyle w:val="BodyText"/>
        <w:rPr>
          <w:lang w:eastAsia="zh-CN"/>
        </w:rPr>
      </w:pPr>
      <w:r>
        <w:rPr>
          <w:lang w:eastAsia="zh-CN"/>
        </w:rPr>
        <w:t xml:space="preserve">According to the current specification, the threshold is defined as </w:t>
      </w:r>
      <w:proofErr w:type="spellStart"/>
      <w:r w:rsidRPr="003E130C">
        <w:rPr>
          <w:i/>
          <w:lang w:eastAsia="zh-CN"/>
        </w:rPr>
        <w:t>beamSwitchTiming</w:t>
      </w:r>
      <w:proofErr w:type="spellEnd"/>
      <w:r w:rsidRPr="003E130C">
        <w:rPr>
          <w:i/>
          <w:lang w:eastAsia="zh-CN"/>
        </w:rPr>
        <w:t xml:space="preserve"> + d</w:t>
      </w:r>
      <w:r w:rsidRPr="005E5D96">
        <w:rPr>
          <w:lang w:eastAsia="zh-CN"/>
        </w:rPr>
        <w:t xml:space="preserve"> in </w:t>
      </w:r>
      <w:r w:rsidRPr="00690246">
        <w:rPr>
          <w:b/>
          <w:lang w:eastAsia="zh-CN"/>
        </w:rPr>
        <w:t>PDCCH symbols</w:t>
      </w:r>
      <w:r>
        <w:rPr>
          <w:lang w:eastAsia="zh-CN"/>
        </w:rPr>
        <w:t>. In the case of cross</w:t>
      </w:r>
      <w:r>
        <w:rPr>
          <w:rFonts w:hint="eastAsia"/>
          <w:lang w:eastAsia="zh-CN"/>
        </w:rPr>
        <w:t>-</w:t>
      </w:r>
      <w:r>
        <w:rPr>
          <w:lang w:eastAsia="zh-CN"/>
        </w:rPr>
        <w:t>carrier CSI-RS triggering with mix numerologies, the aperiodic CSI-RS SCS is different from the PDCCH SCS</w:t>
      </w:r>
      <w:r>
        <w:rPr>
          <w:rFonts w:hint="eastAsia"/>
          <w:lang w:eastAsia="zh-CN"/>
        </w:rPr>
        <w:t xml:space="preserve">. </w:t>
      </w:r>
      <w:r>
        <w:rPr>
          <w:lang w:eastAsia="zh-CN"/>
        </w:rPr>
        <w:t>Consequently,</w:t>
      </w:r>
      <w:r>
        <w:rPr>
          <w:rFonts w:hint="eastAsia"/>
          <w:lang w:eastAsia="zh-CN"/>
        </w:rPr>
        <w:t xml:space="preserve"> it needs to be clarified that the threshold</w:t>
      </w:r>
      <w:r w:rsidRPr="003E130C">
        <w:rPr>
          <w:i/>
          <w:lang w:eastAsia="zh-CN"/>
        </w:rPr>
        <w:t xml:space="preserve"> </w:t>
      </w:r>
      <w:proofErr w:type="spellStart"/>
      <w:r w:rsidRPr="003E130C">
        <w:rPr>
          <w:i/>
          <w:lang w:eastAsia="zh-CN"/>
        </w:rPr>
        <w:t>beamSwitchTiming</w:t>
      </w:r>
      <w:proofErr w:type="spellEnd"/>
      <w:r>
        <w:rPr>
          <w:rFonts w:hint="eastAsia"/>
          <w:lang w:eastAsia="zh-CN"/>
        </w:rPr>
        <w:t xml:space="preserve"> reported by UE is</w:t>
      </w:r>
      <w:r>
        <w:rPr>
          <w:lang w:eastAsia="zh-CN"/>
        </w:rPr>
        <w:t xml:space="preserve"> either</w:t>
      </w:r>
      <w:r>
        <w:rPr>
          <w:rFonts w:hint="eastAsia"/>
          <w:lang w:eastAsia="zh-CN"/>
        </w:rPr>
        <w:t xml:space="preserve"> based on PDCCH </w:t>
      </w:r>
      <w:proofErr w:type="gramStart"/>
      <w:r>
        <w:rPr>
          <w:rFonts w:hint="eastAsia"/>
          <w:lang w:eastAsia="zh-CN"/>
        </w:rPr>
        <w:t>symbols, or</w:t>
      </w:r>
      <w:proofErr w:type="gramEnd"/>
      <w:r>
        <w:rPr>
          <w:rFonts w:hint="eastAsia"/>
          <w:lang w:eastAsia="zh-CN"/>
        </w:rPr>
        <w:t xml:space="preserve"> based on CSI-RS symbols </w:t>
      </w:r>
      <w:r>
        <w:rPr>
          <w:lang w:eastAsia="zh-CN"/>
        </w:rPr>
        <w:t>and then</w:t>
      </w:r>
      <w:r>
        <w:rPr>
          <w:rFonts w:hint="eastAsia"/>
          <w:lang w:eastAsia="zh-CN"/>
        </w:rPr>
        <w:t xml:space="preserve"> converted to PDCCH symbols in calculation. </w:t>
      </w:r>
      <w:r>
        <w:rPr>
          <w:lang w:eastAsia="zh-CN"/>
        </w:rPr>
        <w:t>W</w:t>
      </w:r>
      <w:r>
        <w:rPr>
          <w:rFonts w:hint="eastAsia"/>
          <w:lang w:eastAsia="zh-CN"/>
        </w:rPr>
        <w:t xml:space="preserve">e prefer </w:t>
      </w:r>
      <w:r>
        <w:rPr>
          <w:lang w:eastAsia="zh-CN"/>
        </w:rPr>
        <w:t>the latter one, where</w:t>
      </w:r>
      <w:r>
        <w:rPr>
          <w:rFonts w:hint="eastAsia"/>
          <w:lang w:eastAsia="zh-CN"/>
        </w:rPr>
        <w:t xml:space="preserve"> the threshold </w:t>
      </w:r>
      <w:proofErr w:type="spellStart"/>
      <w:r w:rsidRPr="003E130C">
        <w:rPr>
          <w:i/>
          <w:lang w:eastAsia="zh-CN"/>
        </w:rPr>
        <w:t>beamSwitchTiming</w:t>
      </w:r>
      <w:proofErr w:type="spellEnd"/>
      <w:r>
        <w:rPr>
          <w:rFonts w:hint="eastAsia"/>
          <w:lang w:eastAsia="zh-CN"/>
        </w:rPr>
        <w:t xml:space="preserve"> </w:t>
      </w:r>
      <w:r w:rsidRPr="000469B5">
        <w:t xml:space="preserve">is determined based on the </w:t>
      </w:r>
      <w:r w:rsidRPr="003A10EF">
        <w:rPr>
          <w:rFonts w:hint="eastAsia"/>
          <w:lang w:eastAsia="zh-CN"/>
        </w:rPr>
        <w:t>SCS</w:t>
      </w:r>
      <w:r w:rsidRPr="000469B5">
        <w:t xml:space="preserve"> of the </w:t>
      </w:r>
      <w:r w:rsidRPr="003A10EF">
        <w:rPr>
          <w:rFonts w:hint="eastAsia"/>
          <w:lang w:eastAsia="zh-CN"/>
        </w:rPr>
        <w:t xml:space="preserve">triggered aperiodic CSI-RS like cross-carrier PDSCH </w:t>
      </w:r>
      <w:proofErr w:type="gramStart"/>
      <w:r w:rsidRPr="003A10EF">
        <w:rPr>
          <w:rFonts w:hint="eastAsia"/>
          <w:lang w:eastAsia="zh-CN"/>
        </w:rPr>
        <w:t>scheduling, and</w:t>
      </w:r>
      <w:proofErr w:type="gramEnd"/>
      <w:r w:rsidRPr="003A10EF">
        <w:rPr>
          <w:rFonts w:hint="eastAsia"/>
          <w:lang w:eastAsia="zh-CN"/>
        </w:rPr>
        <w:t xml:space="preserve"> is converted to PDCCH symbols for QCL determination of aperiodic CSI-RS.</w:t>
      </w:r>
    </w:p>
    <w:p w14:paraId="2FAF0BF4" w14:textId="77777777" w:rsidR="00953159" w:rsidRDefault="00953159" w:rsidP="00953159">
      <w:pPr>
        <w:spacing w:after="120"/>
        <w:jc w:val="both"/>
        <w:rPr>
          <w:b/>
          <w:i/>
          <w:lang w:eastAsia="zh-CN"/>
        </w:rPr>
      </w:pPr>
      <w:r w:rsidRPr="00424D22">
        <w:rPr>
          <w:b/>
          <w:i/>
          <w:lang w:eastAsia="zh-CN"/>
        </w:rPr>
        <w:t xml:space="preserve">Proposal </w:t>
      </w:r>
      <w:r>
        <w:rPr>
          <w:rFonts w:hint="eastAsia"/>
          <w:b/>
          <w:i/>
          <w:lang w:eastAsia="zh-CN"/>
        </w:rPr>
        <w:t>1</w:t>
      </w:r>
      <w:r w:rsidRPr="00424D22">
        <w:rPr>
          <w:b/>
          <w:i/>
          <w:lang w:eastAsia="zh-CN"/>
        </w:rPr>
        <w:t>:</w:t>
      </w:r>
      <w:r>
        <w:rPr>
          <w:b/>
          <w:i/>
          <w:lang w:eastAsia="zh-CN"/>
        </w:rPr>
        <w:t xml:space="preserve"> </w:t>
      </w:r>
    </w:p>
    <w:p w14:paraId="696A63B5" w14:textId="77777777" w:rsidR="00953159" w:rsidRPr="00C51A7C" w:rsidRDefault="00953159" w:rsidP="00953159">
      <w:pPr>
        <w:pStyle w:val="BodyText"/>
        <w:numPr>
          <w:ilvl w:val="0"/>
          <w:numId w:val="19"/>
        </w:numPr>
        <w:overflowPunct/>
        <w:autoSpaceDE/>
        <w:autoSpaceDN/>
        <w:adjustRightInd/>
        <w:spacing w:beforeLines="50" w:before="120"/>
        <w:jc w:val="both"/>
        <w:textAlignment w:val="auto"/>
        <w:rPr>
          <w:i/>
          <w:lang w:eastAsia="zh-CN"/>
        </w:rPr>
      </w:pPr>
      <w:r>
        <w:rPr>
          <w:i/>
          <w:lang w:eastAsia="zh-CN"/>
        </w:rPr>
        <w:t>C</w:t>
      </w:r>
      <w:r>
        <w:rPr>
          <w:rFonts w:hint="eastAsia"/>
          <w:i/>
          <w:lang w:eastAsia="zh-CN"/>
        </w:rPr>
        <w:t xml:space="preserve">larify that the threshold </w:t>
      </w:r>
      <w:proofErr w:type="spellStart"/>
      <w:r>
        <w:rPr>
          <w:rFonts w:hint="eastAsia"/>
          <w:i/>
          <w:lang w:eastAsia="zh-CN"/>
        </w:rPr>
        <w:t>beamSwitchTiming</w:t>
      </w:r>
      <w:proofErr w:type="spellEnd"/>
      <w:r>
        <w:rPr>
          <w:rFonts w:hint="eastAsia"/>
          <w:i/>
          <w:lang w:eastAsia="zh-CN"/>
        </w:rPr>
        <w:t xml:space="preserve"> is determined based on the SCS of the triggered aperiodic CSI-RS and converted to PDCCH symbols for QCL determination of aperiodic CSI-RS.</w:t>
      </w:r>
    </w:p>
    <w:p w14:paraId="18D853DF" w14:textId="2DC125EA" w:rsidR="00953159" w:rsidRDefault="00AB06C4" w:rsidP="00953159">
      <w:pPr>
        <w:pStyle w:val="Heading2"/>
      </w:pPr>
      <w:bookmarkStart w:id="16" w:name="_Toc32865028"/>
      <w:r>
        <w:t xml:space="preserve">Clarification for </w:t>
      </w:r>
      <w:proofErr w:type="spellStart"/>
      <w:r>
        <w:rPr>
          <w:i/>
          <w:iCs/>
        </w:rPr>
        <w:t>MinimumSchedulingOffset</w:t>
      </w:r>
      <w:proofErr w:type="spellEnd"/>
      <w:r w:rsidR="00953159" w:rsidRPr="00BF14B2">
        <w:t xml:space="preserve"> [</w:t>
      </w:r>
      <w:r w:rsidR="00953159">
        <w:t>1</w:t>
      </w:r>
      <w:r w:rsidR="00953159" w:rsidRPr="00BF14B2">
        <w:t>]</w:t>
      </w:r>
      <w:bookmarkEnd w:id="16"/>
    </w:p>
    <w:p w14:paraId="28D03FEB" w14:textId="77777777" w:rsidR="00AB06C4" w:rsidRDefault="00AB06C4" w:rsidP="00AB06C4">
      <w:pPr>
        <w:spacing w:after="120"/>
        <w:jc w:val="both"/>
        <w:rPr>
          <w:b/>
          <w:i/>
          <w:lang w:eastAsia="zh-CN"/>
        </w:rPr>
      </w:pPr>
      <w:r w:rsidRPr="00424D22">
        <w:rPr>
          <w:b/>
          <w:i/>
          <w:lang w:eastAsia="zh-CN"/>
        </w:rPr>
        <w:t xml:space="preserve">Proposal </w:t>
      </w:r>
      <w:r>
        <w:rPr>
          <w:rFonts w:hint="eastAsia"/>
          <w:b/>
          <w:i/>
          <w:lang w:eastAsia="zh-CN"/>
        </w:rPr>
        <w:t>2</w:t>
      </w:r>
      <w:r w:rsidRPr="00424D22">
        <w:rPr>
          <w:b/>
          <w:i/>
          <w:lang w:eastAsia="zh-CN"/>
        </w:rPr>
        <w:t>:</w:t>
      </w:r>
      <w:r>
        <w:rPr>
          <w:b/>
          <w:i/>
          <w:lang w:eastAsia="zh-CN"/>
        </w:rPr>
        <w:t xml:space="preserve"> </w:t>
      </w:r>
    </w:p>
    <w:p w14:paraId="5830DDE1" w14:textId="77777777" w:rsidR="00AB06C4" w:rsidRDefault="00AB06C4" w:rsidP="00AB06C4">
      <w:pPr>
        <w:pStyle w:val="BodyText"/>
        <w:numPr>
          <w:ilvl w:val="0"/>
          <w:numId w:val="19"/>
        </w:numPr>
        <w:overflowPunct/>
        <w:autoSpaceDE/>
        <w:autoSpaceDN/>
        <w:adjustRightInd/>
        <w:spacing w:beforeLines="50" w:before="120"/>
        <w:jc w:val="both"/>
        <w:textAlignment w:val="auto"/>
        <w:rPr>
          <w:i/>
          <w:lang w:eastAsia="zh-CN"/>
        </w:rPr>
      </w:pPr>
      <w:r>
        <w:rPr>
          <w:i/>
          <w:lang w:eastAsia="zh-CN"/>
        </w:rPr>
        <w:t>C</w:t>
      </w:r>
      <w:r>
        <w:rPr>
          <w:rFonts w:hint="eastAsia"/>
          <w:i/>
          <w:lang w:eastAsia="zh-CN"/>
        </w:rPr>
        <w:t xml:space="preserve">larify the following </w:t>
      </w:r>
      <w:proofErr w:type="spellStart"/>
      <w:r>
        <w:rPr>
          <w:i/>
          <w:lang w:eastAsia="zh-CN"/>
        </w:rPr>
        <w:t>behavior</w:t>
      </w:r>
      <w:proofErr w:type="spellEnd"/>
      <w:r>
        <w:rPr>
          <w:rFonts w:hint="eastAsia"/>
          <w:i/>
          <w:lang w:eastAsia="zh-CN"/>
        </w:rPr>
        <w:t xml:space="preserve"> in </w:t>
      </w:r>
      <w:r w:rsidRPr="001F5825">
        <w:rPr>
          <w:i/>
          <w:lang w:eastAsia="zh-CN"/>
        </w:rPr>
        <w:t>5.2.1.5.1</w:t>
      </w:r>
      <w:r w:rsidRPr="001F5825">
        <w:rPr>
          <w:rFonts w:hint="eastAsia"/>
          <w:i/>
          <w:lang w:eastAsia="zh-CN"/>
        </w:rPr>
        <w:t xml:space="preserve">of TS 38.214 is not applied </w:t>
      </w:r>
      <w:r>
        <w:rPr>
          <w:rFonts w:hint="eastAsia"/>
          <w:i/>
          <w:lang w:eastAsia="zh-CN"/>
        </w:rPr>
        <w:t xml:space="preserve">for </w:t>
      </w:r>
      <w:r w:rsidRPr="001F5825">
        <w:rPr>
          <w:rFonts w:hint="eastAsia"/>
          <w:i/>
          <w:lang w:eastAsia="zh-CN"/>
        </w:rPr>
        <w:t>aperiodic CSI-RS triggering with different numerology.</w:t>
      </w:r>
    </w:p>
    <w:p w14:paraId="65BCF3D3" w14:textId="77777777" w:rsidR="00AB06C4" w:rsidRPr="001F5825" w:rsidRDefault="00AB06C4" w:rsidP="00AB06C4">
      <w:pPr>
        <w:pStyle w:val="BodyText"/>
        <w:numPr>
          <w:ilvl w:val="1"/>
          <w:numId w:val="19"/>
        </w:numPr>
        <w:overflowPunct/>
        <w:autoSpaceDE/>
        <w:autoSpaceDN/>
        <w:adjustRightInd/>
        <w:spacing w:beforeLines="50" w:before="120"/>
        <w:jc w:val="both"/>
        <w:textAlignment w:val="auto"/>
        <w:rPr>
          <w:i/>
          <w:lang w:eastAsia="zh-CN"/>
        </w:rPr>
      </w:pPr>
      <w:r w:rsidRPr="001F5825">
        <w:rPr>
          <w:i/>
          <w:lang w:eastAsia="zh-CN"/>
        </w:rPr>
        <w:t>If the UE is not configured with [</w:t>
      </w:r>
      <w:proofErr w:type="spellStart"/>
      <w:r w:rsidRPr="001F5825">
        <w:rPr>
          <w:i/>
          <w:lang w:eastAsia="zh-CN"/>
        </w:rPr>
        <w:t>minimumSchedulingOffset</w:t>
      </w:r>
      <w:proofErr w:type="spellEnd"/>
      <w:r w:rsidRPr="001F5825">
        <w:rPr>
          <w:i/>
          <w:lang w:eastAsia="zh-CN"/>
        </w:rPr>
        <w:t xml:space="preserve">] for any DL or UL BWP and if all the associated trigger states do not have the higher layer parameter </w:t>
      </w:r>
      <w:proofErr w:type="spellStart"/>
      <w:r w:rsidRPr="001F5825">
        <w:rPr>
          <w:i/>
          <w:lang w:eastAsia="zh-CN"/>
        </w:rPr>
        <w:t>qcl</w:t>
      </w:r>
      <w:proofErr w:type="spellEnd"/>
      <w:r w:rsidRPr="001F5825">
        <w:rPr>
          <w:i/>
          <w:lang w:eastAsia="zh-CN"/>
        </w:rPr>
        <w:t>-Type set to 'QCL-</w:t>
      </w:r>
      <w:proofErr w:type="spellStart"/>
      <w:r w:rsidRPr="001F5825">
        <w:rPr>
          <w:i/>
          <w:lang w:eastAsia="zh-CN"/>
        </w:rPr>
        <w:t>TypeD</w:t>
      </w:r>
      <w:proofErr w:type="spellEnd"/>
      <w:r w:rsidRPr="001F5825">
        <w:rPr>
          <w:i/>
          <w:lang w:eastAsia="zh-CN"/>
        </w:rPr>
        <w:t>' in the corresponding TCI states, the CSI-RS triggering offset is fixed to zero.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AB06C4" w:rsidRPr="00372ADC" w14:paraId="1CEA72D0" w14:textId="77777777" w:rsidTr="003C6D22">
        <w:tc>
          <w:tcPr>
            <w:tcW w:w="9286" w:type="dxa"/>
            <w:shd w:val="clear" w:color="auto" w:fill="auto"/>
          </w:tcPr>
          <w:p w14:paraId="1CE2E5DB" w14:textId="77777777" w:rsidR="00AB06C4" w:rsidRPr="00372ADC" w:rsidRDefault="00AB06C4" w:rsidP="003C6D22">
            <w:pPr>
              <w:pStyle w:val="BodyText"/>
              <w:rPr>
                <w:b/>
                <w:lang w:eastAsia="zh-CN"/>
              </w:rPr>
            </w:pPr>
            <w:r w:rsidRPr="00372ADC">
              <w:rPr>
                <w:rFonts w:hint="eastAsia"/>
                <w:b/>
                <w:lang w:eastAsia="zh-CN"/>
              </w:rPr>
              <w:t xml:space="preserve">TS 38.214  </w:t>
            </w:r>
          </w:p>
          <w:p w14:paraId="4798D43B" w14:textId="77777777" w:rsidR="00AB06C4" w:rsidRPr="00372ADC" w:rsidRDefault="00AB06C4" w:rsidP="003C6D22">
            <w:pPr>
              <w:pStyle w:val="BodyText"/>
              <w:rPr>
                <w:b/>
                <w:lang w:eastAsia="zh-CN"/>
              </w:rPr>
            </w:pPr>
            <w:r w:rsidRPr="00372ADC">
              <w:rPr>
                <w:b/>
                <w:lang w:eastAsia="zh-CN"/>
              </w:rPr>
              <w:t>5.2.1.5.1a</w:t>
            </w:r>
            <w:r w:rsidRPr="00372ADC">
              <w:rPr>
                <w:b/>
                <w:lang w:eastAsia="zh-CN"/>
              </w:rPr>
              <w:tab/>
              <w:t>Aperiodic CSI Reporting/Aperiodic CSI-RS when the triggering PDCCH and the CSI-RS have different numerologies</w:t>
            </w:r>
          </w:p>
          <w:p w14:paraId="4D12B4D3" w14:textId="77777777" w:rsidR="00AB06C4" w:rsidRPr="00372ADC" w:rsidRDefault="00AB06C4" w:rsidP="003C6D22">
            <w:pPr>
              <w:widowControl w:val="0"/>
              <w:snapToGrid w:val="0"/>
              <w:spacing w:afterLines="50" w:after="120"/>
              <w:jc w:val="center"/>
              <w:rPr>
                <w:color w:val="FF0000"/>
                <w:sz w:val="24"/>
                <w:szCs w:val="28"/>
                <w:lang w:eastAsia="zh-CN"/>
              </w:rPr>
            </w:pPr>
            <w:r w:rsidRPr="00372ADC">
              <w:rPr>
                <w:color w:val="FF0000"/>
                <w:sz w:val="24"/>
                <w:szCs w:val="28"/>
                <w:lang w:eastAsia="zh-CN"/>
              </w:rPr>
              <w:t xml:space="preserve">&lt; </w:t>
            </w:r>
            <w:r w:rsidRPr="00372ADC">
              <w:rPr>
                <w:color w:val="FF0000"/>
                <w:sz w:val="24"/>
                <w:szCs w:val="28"/>
              </w:rPr>
              <w:t>Unchanged parts are omitted</w:t>
            </w:r>
            <w:r w:rsidRPr="00372ADC">
              <w:rPr>
                <w:color w:val="FF0000"/>
                <w:sz w:val="24"/>
                <w:szCs w:val="28"/>
                <w:lang w:eastAsia="zh-CN"/>
              </w:rPr>
              <w:t xml:space="preserve"> &gt;</w:t>
            </w:r>
          </w:p>
          <w:p w14:paraId="61AFD0E0" w14:textId="77777777" w:rsidR="00AB06C4" w:rsidRPr="006961F3" w:rsidRDefault="00AB06C4" w:rsidP="003C6D22">
            <w:pPr>
              <w:tabs>
                <w:tab w:val="left" w:pos="3270"/>
              </w:tabs>
              <w:rPr>
                <w:lang w:eastAsia="zh-CN"/>
              </w:rPr>
            </w:pPr>
            <w:r>
              <w:t>Aperiodic CSI-RS timing:</w:t>
            </w:r>
          </w:p>
          <w:p w14:paraId="30ED137E" w14:textId="77777777" w:rsidR="00AB06C4" w:rsidRDefault="00AB06C4" w:rsidP="003C6D22">
            <w:pPr>
              <w:tabs>
                <w:tab w:val="left" w:pos="3270"/>
              </w:tabs>
              <w:rPr>
                <w:lang w:eastAsia="zh-CN"/>
              </w:rPr>
            </w:pPr>
            <w:r>
              <w:tab/>
            </w:r>
          </w:p>
          <w:p w14:paraId="121194C1" w14:textId="77777777" w:rsidR="00AB06C4" w:rsidRDefault="00AB06C4" w:rsidP="003C6D22">
            <w:pPr>
              <w:rPr>
                <w:color w:val="000000"/>
              </w:rPr>
            </w:pPr>
            <w:r w:rsidRPr="0048482F">
              <w:rPr>
                <w:color w:val="000000"/>
              </w:rPr>
              <w:t>When aperiodic CSI-RS is used with aperiodic reporting, the CSI-RS offset</w:t>
            </w:r>
            <w:r>
              <w:rPr>
                <w:color w:val="000000"/>
              </w:rPr>
              <w:t xml:space="preserve"> </w:t>
            </w:r>
            <w:r w:rsidRPr="0048482F">
              <w:rPr>
                <w:color w:val="000000"/>
              </w:rPr>
              <w:t xml:space="preserve">is configured per resource set </w:t>
            </w:r>
            <w:r>
              <w:rPr>
                <w:color w:val="000000"/>
              </w:rPr>
              <w:t>by</w:t>
            </w:r>
            <w:r w:rsidRPr="0048482F">
              <w:rPr>
                <w:color w:val="000000"/>
              </w:rPr>
              <w:t xml:space="preserve"> the higher layer parameter </w:t>
            </w:r>
            <w:proofErr w:type="spellStart"/>
            <w:r w:rsidRPr="00D134EA">
              <w:rPr>
                <w:i/>
                <w:color w:val="000000"/>
              </w:rPr>
              <w:t>aperiodicTriggeringOffset</w:t>
            </w:r>
            <w:proofErr w:type="spellEnd"/>
            <w:r w:rsidRPr="00C46E65">
              <w:rPr>
                <w:rFonts w:hint="eastAsia"/>
                <w:color w:val="FF0000"/>
              </w:rPr>
              <w:t xml:space="preserve">, </w:t>
            </w:r>
            <w:r>
              <w:rPr>
                <w:color w:val="FF0000"/>
              </w:rPr>
              <w:t>including the case that the UE is not configured with [</w:t>
            </w:r>
            <w:proofErr w:type="spellStart"/>
            <w:r>
              <w:rPr>
                <w:i/>
                <w:iCs/>
                <w:color w:val="FF0000"/>
              </w:rPr>
              <w:t>minimumSchedulingOffset</w:t>
            </w:r>
            <w:proofErr w:type="spellEnd"/>
            <w:r>
              <w:rPr>
                <w:color w:val="FF0000"/>
              </w:rPr>
              <w:t xml:space="preserve">] for any DL or UL BWP and all the associated trigger states do not have the higher layer parameter </w:t>
            </w:r>
            <w:proofErr w:type="spellStart"/>
            <w:r>
              <w:rPr>
                <w:i/>
                <w:iCs/>
                <w:color w:val="FF0000"/>
              </w:rPr>
              <w:t>qcl</w:t>
            </w:r>
            <w:proofErr w:type="spellEnd"/>
            <w:r>
              <w:rPr>
                <w:i/>
                <w:iCs/>
                <w:color w:val="FF0000"/>
              </w:rPr>
              <w:t>-Type</w:t>
            </w:r>
            <w:r>
              <w:rPr>
                <w:color w:val="FF0000"/>
              </w:rPr>
              <w:t xml:space="preserve"> set to 'QCL-</w:t>
            </w:r>
            <w:proofErr w:type="spellStart"/>
            <w:r>
              <w:rPr>
                <w:color w:val="FF0000"/>
              </w:rPr>
              <w:t>TypeD</w:t>
            </w:r>
            <w:proofErr w:type="spellEnd"/>
            <w:r>
              <w:rPr>
                <w:color w:val="FF0000"/>
              </w:rPr>
              <w:t>' in the corresponding TCI states</w:t>
            </w:r>
            <w:r w:rsidRPr="0048482F">
              <w:rPr>
                <w:color w:val="000000"/>
              </w:rPr>
              <w:t xml:space="preserve">. The CSI-RS triggering offset </w:t>
            </w:r>
            <w:r>
              <w:rPr>
                <w:color w:val="000000"/>
              </w:rPr>
              <w:t xml:space="preserve">has the values of {0, 1, 2, 3, 4, 16, 24} </w:t>
            </w:r>
            <w:r w:rsidRPr="0048482F">
              <w:rPr>
                <w:color w:val="000000"/>
              </w:rPr>
              <w:t>slots.</w:t>
            </w:r>
            <w:r w:rsidRPr="00134360">
              <w:rPr>
                <w:color w:val="FF0000"/>
              </w:rPr>
              <w:t xml:space="preserve"> </w:t>
            </w:r>
            <w:r>
              <w:rPr>
                <w:color w:val="000000"/>
              </w:rPr>
              <w:t>The aperiodic triggering offset of the CSI-IM follows offset of the associated NZP CSI-RS for channel measurement.</w:t>
            </w:r>
          </w:p>
          <w:p w14:paraId="47846AA2" w14:textId="77777777" w:rsidR="00AB06C4" w:rsidRPr="00134360" w:rsidRDefault="00AB06C4" w:rsidP="003C6D22">
            <w:pPr>
              <w:tabs>
                <w:tab w:val="left" w:pos="3270"/>
              </w:tabs>
              <w:rPr>
                <w:lang w:eastAsia="zh-CN"/>
              </w:rPr>
            </w:pPr>
          </w:p>
          <w:p w14:paraId="3DFB9D5F" w14:textId="77777777" w:rsidR="00AB06C4" w:rsidRDefault="00AB06C4" w:rsidP="003C6D22">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7" w:name="_Hlk26521758"/>
            <w:r>
              <w:rPr>
                <w:position w:val="-34"/>
                <w:lang w:eastAsia="ja-JP"/>
              </w:rPr>
              <w:object w:dxaOrig="5280" w:dyaOrig="780" w14:anchorId="18BD14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9pt" o:ole="">
                  <v:imagedata r:id="rId13" o:title=""/>
                </v:shape>
                <o:OLEObject Type="Embed" ProgID="Equation.DSMT4" ShapeID="_x0000_i1025" DrawAspect="Content" ObjectID="_1643838425" r:id="rId14"/>
              </w:object>
            </w:r>
            <w:bookmarkEnd w:id="17"/>
            <w:r>
              <w:rPr>
                <w:lang w:val="en-US" w:eastAsia="ja-JP"/>
              </w:rPr>
              <w:t xml:space="preserve"> </w:t>
            </w:r>
            <w:r w:rsidRPr="000469B5">
              <w:t>where</w:t>
            </w:r>
          </w:p>
          <w:p w14:paraId="78D11B27" w14:textId="77777777" w:rsidR="00AB06C4" w:rsidRPr="00372ADC" w:rsidRDefault="00AB06C4" w:rsidP="003C6D22">
            <w:pPr>
              <w:ind w:left="360"/>
              <w:rPr>
                <w:color w:val="FF0000"/>
                <w:lang w:eastAsia="zh-CN"/>
              </w:rPr>
            </w:pPr>
          </w:p>
          <w:p w14:paraId="090B989D" w14:textId="77777777" w:rsidR="00AB06C4" w:rsidRPr="00372ADC" w:rsidRDefault="00AB06C4" w:rsidP="003C6D22">
            <w:pPr>
              <w:widowControl w:val="0"/>
              <w:snapToGrid w:val="0"/>
              <w:spacing w:afterLines="50" w:after="120"/>
              <w:jc w:val="center"/>
              <w:rPr>
                <w:color w:val="FF0000"/>
                <w:sz w:val="24"/>
                <w:szCs w:val="28"/>
                <w:lang w:eastAsia="zh-CN"/>
              </w:rPr>
            </w:pPr>
            <w:r w:rsidRPr="00372ADC">
              <w:rPr>
                <w:color w:val="FF0000"/>
                <w:sz w:val="24"/>
                <w:szCs w:val="28"/>
                <w:lang w:eastAsia="zh-CN"/>
              </w:rPr>
              <w:t xml:space="preserve">&lt; </w:t>
            </w:r>
            <w:r w:rsidRPr="00372ADC">
              <w:rPr>
                <w:color w:val="FF0000"/>
                <w:sz w:val="24"/>
                <w:szCs w:val="28"/>
              </w:rPr>
              <w:t>Unchanged parts are omitted</w:t>
            </w:r>
            <w:r w:rsidRPr="00372ADC">
              <w:rPr>
                <w:color w:val="FF0000"/>
                <w:sz w:val="24"/>
                <w:szCs w:val="28"/>
                <w:lang w:eastAsia="zh-CN"/>
              </w:rPr>
              <w:t xml:space="preserve"> &gt;</w:t>
            </w:r>
          </w:p>
        </w:tc>
      </w:tr>
    </w:tbl>
    <w:p w14:paraId="69435CBE" w14:textId="77777777" w:rsidR="00AB06C4" w:rsidRPr="003A10EF" w:rsidRDefault="00AB06C4" w:rsidP="00AB06C4">
      <w:pPr>
        <w:pStyle w:val="BodyText"/>
        <w:rPr>
          <w:lang w:eastAsia="zh-CN"/>
        </w:rPr>
      </w:pPr>
    </w:p>
    <w:p w14:paraId="7B40B2D7" w14:textId="017ADA0A" w:rsidR="00AB06C4" w:rsidRDefault="00AB06C4" w:rsidP="00AB06C4">
      <w:pPr>
        <w:pStyle w:val="Heading2"/>
      </w:pPr>
      <w:bookmarkStart w:id="18" w:name="_Toc32865029"/>
      <w:r>
        <w:t>Correction to default QCL assumption</w:t>
      </w:r>
      <w:r w:rsidRPr="00BF14B2">
        <w:t xml:space="preserve"> [</w:t>
      </w:r>
      <w:r>
        <w:t>2</w:t>
      </w:r>
      <w:r w:rsidRPr="00BF14B2">
        <w:t>]</w:t>
      </w:r>
      <w:bookmarkEnd w:id="18"/>
    </w:p>
    <w:p w14:paraId="25B374D3" w14:textId="77777777" w:rsidR="00AB06C4" w:rsidRDefault="00AB06C4" w:rsidP="00AB06C4">
      <w:pPr>
        <w:rPr>
          <w:kern w:val="2"/>
          <w:lang w:eastAsia="zh-CN"/>
        </w:rPr>
      </w:pPr>
      <w:r>
        <w:rPr>
          <w:kern w:val="2"/>
          <w:lang w:eastAsia="zh-CN"/>
        </w:rPr>
        <w:t xml:space="preserve">In RAN1#99 meeting </w:t>
      </w:r>
      <w:r>
        <w:rPr>
          <w:kern w:val="2"/>
          <w:lang w:eastAsia="zh-CN"/>
        </w:rPr>
        <w:fldChar w:fldCharType="begin"/>
      </w:r>
      <w:r>
        <w:rPr>
          <w:kern w:val="2"/>
          <w:lang w:eastAsia="zh-CN"/>
        </w:rPr>
        <w:instrText xml:space="preserve"> REF _Ref32420058 \r \h </w:instrText>
      </w:r>
      <w:r>
        <w:rPr>
          <w:kern w:val="2"/>
          <w:lang w:eastAsia="zh-CN"/>
        </w:rPr>
      </w:r>
      <w:r>
        <w:rPr>
          <w:kern w:val="2"/>
          <w:lang w:eastAsia="zh-CN"/>
        </w:rPr>
        <w:fldChar w:fldCharType="separate"/>
      </w:r>
      <w:r>
        <w:rPr>
          <w:kern w:val="2"/>
          <w:lang w:eastAsia="zh-CN"/>
        </w:rPr>
        <w:t>[1]</w:t>
      </w:r>
      <w:r>
        <w:rPr>
          <w:kern w:val="2"/>
          <w:lang w:eastAsia="zh-CN"/>
        </w:rPr>
        <w:fldChar w:fldCharType="end"/>
      </w:r>
      <w:r>
        <w:rPr>
          <w:kern w:val="2"/>
          <w:lang w:eastAsia="zh-CN"/>
        </w:rPr>
        <w:t>, the following agreements are achieved for the A-CSI RS default QCL assumption.</w:t>
      </w:r>
    </w:p>
    <w:tbl>
      <w:tblPr>
        <w:tblStyle w:val="TableGrid"/>
        <w:tblW w:w="0" w:type="auto"/>
        <w:tblLook w:val="04A0" w:firstRow="1" w:lastRow="0" w:firstColumn="1" w:lastColumn="0" w:noHBand="0" w:noVBand="1"/>
      </w:tblPr>
      <w:tblGrid>
        <w:gridCol w:w="9307"/>
      </w:tblGrid>
      <w:tr w:rsidR="00AB06C4" w:rsidRPr="0027199B" w14:paraId="731AA521" w14:textId="77777777" w:rsidTr="003C6D22">
        <w:tc>
          <w:tcPr>
            <w:tcW w:w="9307" w:type="dxa"/>
          </w:tcPr>
          <w:p w14:paraId="7095826A" w14:textId="77777777" w:rsidR="00AB06C4" w:rsidRPr="008D086F" w:rsidRDefault="00AB06C4" w:rsidP="003C6D22">
            <w:pPr>
              <w:rPr>
                <w:i/>
                <w:highlight w:val="green"/>
                <w:lang w:eastAsia="x-none"/>
              </w:rPr>
            </w:pPr>
            <w:bookmarkStart w:id="19" w:name="OLE_LINK9"/>
            <w:bookmarkStart w:id="20" w:name="OLE_LINK7"/>
            <w:bookmarkStart w:id="21" w:name="OLE_LINK8"/>
            <w:bookmarkStart w:id="22" w:name="OLE_LINK5"/>
            <w:r w:rsidRPr="008D086F">
              <w:rPr>
                <w:i/>
                <w:highlight w:val="green"/>
                <w:lang w:eastAsia="x-none"/>
              </w:rPr>
              <w:t>Agreements</w:t>
            </w:r>
          </w:p>
          <w:bookmarkEnd w:id="19"/>
          <w:p w14:paraId="32B90C74" w14:textId="77777777" w:rsidR="00AB06C4" w:rsidRPr="008D086F" w:rsidRDefault="00AB06C4" w:rsidP="003C6D22">
            <w:pPr>
              <w:rPr>
                <w:b/>
                <w:i/>
                <w:lang w:eastAsia="zh-CN"/>
              </w:rPr>
            </w:pPr>
            <w:r w:rsidRPr="008D086F">
              <w:rPr>
                <w:i/>
                <w:lang w:eastAsia="zh-CN"/>
              </w:rPr>
              <w:t>For cross carrier aperiodic CSI-RS with triggering time offset smaller the threshold</w:t>
            </w:r>
            <w:r w:rsidRPr="008D086F">
              <w:rPr>
                <w:b/>
                <w:i/>
                <w:lang w:eastAsia="zh-CN"/>
              </w:rPr>
              <w:t xml:space="preserve">, </w:t>
            </w:r>
            <w:r w:rsidRPr="008D086F">
              <w:rPr>
                <w:i/>
                <w:color w:val="FF0000"/>
                <w:lang w:eastAsia="zh-CN"/>
              </w:rPr>
              <w:t>with A-CSI RS contains QCL-</w:t>
            </w:r>
            <w:proofErr w:type="spellStart"/>
            <w:r w:rsidRPr="008D086F">
              <w:rPr>
                <w:i/>
                <w:color w:val="FF0000"/>
                <w:lang w:eastAsia="zh-CN"/>
              </w:rPr>
              <w:t>typeD</w:t>
            </w:r>
            <w:proofErr w:type="spellEnd"/>
            <w:r w:rsidRPr="008D086F">
              <w:rPr>
                <w:i/>
                <w:color w:val="FF0000"/>
                <w:lang w:eastAsia="zh-CN"/>
              </w:rPr>
              <w:t xml:space="preserve"> information:</w:t>
            </w:r>
          </w:p>
          <w:p w14:paraId="001F8002" w14:textId="77777777" w:rsidR="00AB06C4" w:rsidRPr="008D086F" w:rsidRDefault="00AB06C4" w:rsidP="00AB06C4">
            <w:pPr>
              <w:pStyle w:val="ListParagraph"/>
              <w:widowControl w:val="0"/>
              <w:numPr>
                <w:ilvl w:val="0"/>
                <w:numId w:val="21"/>
              </w:numPr>
              <w:rPr>
                <w:i/>
                <w:sz w:val="22"/>
                <w:szCs w:val="22"/>
              </w:rPr>
            </w:pPr>
            <w:r w:rsidRPr="008D086F">
              <w:rPr>
                <w:i/>
                <w:sz w:val="22"/>
                <w:szCs w:val="22"/>
              </w:rPr>
              <w:t>If there is any other DL signal in the same symbols as the CSI-RS in the scheduled cell, the UE applies the QCL assumption of the other DL signal on the aperiodic CSI-RS.</w:t>
            </w:r>
          </w:p>
          <w:p w14:paraId="537E733D" w14:textId="77777777" w:rsidR="00AB06C4" w:rsidRPr="008D086F" w:rsidRDefault="00AB06C4" w:rsidP="00AB06C4">
            <w:pPr>
              <w:pStyle w:val="ListParagraph"/>
              <w:widowControl w:val="0"/>
              <w:numPr>
                <w:ilvl w:val="1"/>
                <w:numId w:val="21"/>
              </w:numPr>
              <w:rPr>
                <w:i/>
                <w:sz w:val="22"/>
                <w:szCs w:val="22"/>
              </w:rPr>
            </w:pPr>
            <w:r w:rsidRPr="008D086F">
              <w:rPr>
                <w:i/>
                <w:sz w:val="22"/>
                <w:szCs w:val="22"/>
              </w:rPr>
              <w:t>The definition of “other DL signal” is same as Rel-15</w:t>
            </w:r>
          </w:p>
          <w:bookmarkEnd w:id="20"/>
          <w:bookmarkEnd w:id="21"/>
          <w:p w14:paraId="3517D2F0" w14:textId="77777777" w:rsidR="00AB06C4" w:rsidRPr="008D086F" w:rsidRDefault="00AB06C4" w:rsidP="00AB06C4">
            <w:pPr>
              <w:pStyle w:val="ListParagraph"/>
              <w:widowControl w:val="0"/>
              <w:numPr>
                <w:ilvl w:val="0"/>
                <w:numId w:val="21"/>
              </w:numPr>
              <w:rPr>
                <w:i/>
                <w:sz w:val="22"/>
                <w:szCs w:val="22"/>
              </w:rPr>
            </w:pPr>
            <w:r w:rsidRPr="008D086F">
              <w:rPr>
                <w:i/>
                <w:sz w:val="22"/>
                <w:szCs w:val="22"/>
              </w:rPr>
              <w:t xml:space="preserve">Otherwise, </w:t>
            </w:r>
          </w:p>
          <w:p w14:paraId="6E041900" w14:textId="77777777" w:rsidR="00AB06C4" w:rsidRPr="008D086F" w:rsidRDefault="00AB06C4" w:rsidP="00AB06C4">
            <w:pPr>
              <w:pStyle w:val="ListParagraph"/>
              <w:widowControl w:val="0"/>
              <w:numPr>
                <w:ilvl w:val="1"/>
                <w:numId w:val="21"/>
              </w:numPr>
              <w:rPr>
                <w:i/>
                <w:sz w:val="22"/>
                <w:szCs w:val="22"/>
              </w:rPr>
            </w:pPr>
            <w:r w:rsidRPr="008D086F">
              <w:rPr>
                <w:i/>
                <w:sz w:val="22"/>
                <w:szCs w:val="22"/>
              </w:rPr>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2E4010B5" w14:textId="77777777" w:rsidR="00AB06C4" w:rsidRPr="008D086F" w:rsidRDefault="00AB06C4" w:rsidP="00AB06C4">
            <w:pPr>
              <w:pStyle w:val="ListParagraph"/>
              <w:widowControl w:val="0"/>
              <w:numPr>
                <w:ilvl w:val="1"/>
                <w:numId w:val="21"/>
              </w:numPr>
              <w:rPr>
                <w:i/>
                <w:sz w:val="22"/>
                <w:szCs w:val="22"/>
              </w:rPr>
            </w:pPr>
            <w:r w:rsidRPr="008D086F">
              <w:rPr>
                <w:i/>
                <w:sz w:val="22"/>
                <w:szCs w:val="22"/>
              </w:rPr>
              <w:t>If CORESET is not configured in the A-CSI-RS carrier, apply the QCL assumption in the activated TCI state with the lowest ID applicable to PDSCH in the active BWP of the serving cell with the A-CSI-RS transmission</w:t>
            </w:r>
          </w:p>
          <w:bookmarkEnd w:id="22"/>
          <w:p w14:paraId="6ACDC565" w14:textId="77777777" w:rsidR="00AB06C4" w:rsidRPr="008B41BD" w:rsidRDefault="00AB06C4" w:rsidP="003C6D22">
            <w:pPr>
              <w:autoSpaceDE/>
              <w:autoSpaceDN/>
              <w:adjustRightInd/>
              <w:spacing w:after="0"/>
              <w:rPr>
                <w:rFonts w:eastAsia="DengXian"/>
                <w:lang w:eastAsia="zh-CN"/>
              </w:rPr>
            </w:pPr>
          </w:p>
        </w:tc>
      </w:tr>
    </w:tbl>
    <w:p w14:paraId="603DE37D" w14:textId="77777777" w:rsidR="00AB06C4" w:rsidRDefault="00AB06C4" w:rsidP="00AB06C4"/>
    <w:p w14:paraId="414D2008" w14:textId="77777777" w:rsidR="00AB06C4" w:rsidRDefault="00AB06C4" w:rsidP="00AB06C4">
      <w:bookmarkStart w:id="23" w:name="OLE_LINK10"/>
      <w:r>
        <w:rPr>
          <w:kern w:val="2"/>
          <w:lang w:eastAsia="zh-CN"/>
        </w:rPr>
        <w:t>According to the above agreements</w:t>
      </w:r>
      <w:bookmarkEnd w:id="23"/>
      <w:r>
        <w:rPr>
          <w:kern w:val="2"/>
          <w:lang w:eastAsia="zh-CN"/>
        </w:rPr>
        <w:t>, it can be observed that the clarification of default QCL assumption has two conditions</w:t>
      </w:r>
      <w:r>
        <w:t xml:space="preserve">, one is </w:t>
      </w:r>
      <w:bookmarkStart w:id="24" w:name="OLE_LINK11"/>
      <w:r>
        <w:t>cross carrier aperiodic CSI-RS with triggering time offset smaller than the threshold, another is the A-CSI RS contains QCL-</w:t>
      </w:r>
      <w:proofErr w:type="spellStart"/>
      <w:r>
        <w:t>typeD</w:t>
      </w:r>
      <w:proofErr w:type="spellEnd"/>
      <w:r>
        <w:t xml:space="preserve"> information</w:t>
      </w:r>
      <w:bookmarkEnd w:id="24"/>
      <w:r>
        <w:t>.</w:t>
      </w:r>
    </w:p>
    <w:p w14:paraId="46D2A2C8" w14:textId="77777777" w:rsidR="00AB06C4" w:rsidRDefault="00AB06C4" w:rsidP="00AB06C4">
      <w:r w:rsidRPr="00616B6A">
        <w:t xml:space="preserve">In current </w:t>
      </w:r>
      <w:r>
        <w:t xml:space="preserve">specification </w:t>
      </w:r>
      <w:r w:rsidRPr="00616B6A">
        <w:t>38.21</w:t>
      </w:r>
      <w:r>
        <w:t xml:space="preserve">4 </w:t>
      </w:r>
      <w:r>
        <w:fldChar w:fldCharType="begin"/>
      </w:r>
      <w:r>
        <w:instrText xml:space="preserve"> REF _Ref32420069 \r \h </w:instrText>
      </w:r>
      <w:r>
        <w:fldChar w:fldCharType="separate"/>
      </w:r>
      <w:r>
        <w:t>[2]</w:t>
      </w:r>
      <w:r>
        <w:fldChar w:fldCharType="end"/>
      </w:r>
      <w:r w:rsidRPr="00616B6A">
        <w:t>,</w:t>
      </w:r>
      <w:r>
        <w:t xml:space="preserve"> for the clarification of default QCL assumption, the condition of A-CSI RS contains</w:t>
      </w:r>
      <w:r w:rsidRPr="00D206B3">
        <w:t xml:space="preserve"> </w:t>
      </w:r>
      <w:r>
        <w:t>QCL-</w:t>
      </w:r>
      <w:proofErr w:type="spellStart"/>
      <w:r>
        <w:t>typeD</w:t>
      </w:r>
      <w:proofErr w:type="spellEnd"/>
      <w:r>
        <w:t xml:space="preserve"> information is missed, the current specification is not aligned with the agreement. It is proposed to adopt the following text proposal.</w:t>
      </w:r>
    </w:p>
    <w:p w14:paraId="19BB9E43" w14:textId="77777777" w:rsidR="00AB06C4" w:rsidRPr="00117B61" w:rsidRDefault="00AB06C4" w:rsidP="00AB06C4">
      <w:pPr>
        <w:spacing w:beforeLines="50" w:before="120"/>
        <w:rPr>
          <w:rFonts w:eastAsiaTheme="minorEastAsia"/>
          <w:lang w:eastAsia="zh-CN"/>
        </w:rPr>
      </w:pPr>
      <w:bookmarkStart w:id="25" w:name="OLE_LINK12"/>
      <w:r w:rsidRPr="00DA330F">
        <w:rPr>
          <w:rFonts w:eastAsiaTheme="minorEastAsia"/>
          <w:b/>
          <w:lang w:eastAsia="zh-CN"/>
        </w:rPr>
        <w:t xml:space="preserve">Proposal </w:t>
      </w:r>
      <w:r>
        <w:rPr>
          <w:rFonts w:eastAsiaTheme="minorEastAsia"/>
          <w:b/>
          <w:lang w:eastAsia="zh-CN"/>
        </w:rPr>
        <w:t>1</w:t>
      </w:r>
      <w:r w:rsidRPr="00DA330F">
        <w:rPr>
          <w:rFonts w:eastAsiaTheme="minorEastAsia"/>
          <w:b/>
          <w:lang w:eastAsia="zh-CN"/>
        </w:rPr>
        <w:t xml:space="preserve">: </w:t>
      </w:r>
      <w:r>
        <w:rPr>
          <w:rFonts w:eastAsiaTheme="minorEastAsia"/>
          <w:b/>
          <w:lang w:eastAsia="zh-CN"/>
        </w:rPr>
        <w:t>To align with the agreements made in RAN1#99, adopt text proposal 1 to correct the clarification o</w:t>
      </w:r>
      <w:r w:rsidRPr="00602B1C">
        <w:rPr>
          <w:rFonts w:eastAsiaTheme="minorEastAsia"/>
          <w:b/>
          <w:lang w:eastAsia="zh-CN"/>
        </w:rPr>
        <w:t>f</w:t>
      </w:r>
      <w:r>
        <w:rPr>
          <w:rFonts w:eastAsiaTheme="minorEastAsia"/>
          <w:b/>
          <w:lang w:eastAsia="zh-CN"/>
        </w:rPr>
        <w:t xml:space="preserve"> default QCL assumption in TS 38.214.</w:t>
      </w:r>
    </w:p>
    <w:bookmarkEnd w:id="25"/>
    <w:p w14:paraId="4DB32E61" w14:textId="77777777" w:rsidR="00AB06C4" w:rsidRPr="00F51FFF" w:rsidRDefault="00AB06C4" w:rsidP="00AB06C4">
      <w:pPr>
        <w:rPr>
          <w:kern w:val="2"/>
          <w:lang w:eastAsia="zh-CN"/>
        </w:rPr>
      </w:pPr>
      <w:r w:rsidRPr="00F51FFF">
        <w:fldChar w:fldCharType="begin"/>
      </w:r>
      <w:r w:rsidRPr="00F51FFF">
        <w:instrText xml:space="preserve"> QUOTE </w:instrText>
      </w:r>
      <m:oMath>
        <m:r>
          <m:rPr>
            <m:sty m:val="p"/>
          </m:rPr>
          <w:rPr>
            <w:rFonts w:ascii="Cambria Math" w:hAnsi="Cambria Math"/>
          </w:rPr>
          <m:t>q=-1</m:t>
        </m:r>
      </m:oMath>
      <w:r w:rsidRPr="00F51FFF">
        <w:instrText xml:space="preserve"> </w:instrText>
      </w:r>
      <w:r w:rsidRPr="00F51FFF">
        <w:fldChar w:fldCharType="end"/>
      </w:r>
      <w:r w:rsidRPr="00F51FFF">
        <w:fldChar w:fldCharType="begin"/>
      </w:r>
      <w:r w:rsidRPr="00F51FFF">
        <w:instrText xml:space="preserve"> QUOTE </w:instrText>
      </w:r>
      <m:oMath>
        <m:r>
          <m:rPr>
            <m:sty m:val="p"/>
          </m:rPr>
          <w:rPr>
            <w:rFonts w:ascii="Cambria Math" w:hAnsi="Cambria Math"/>
          </w:rPr>
          <m:t>q=-1</m:t>
        </m:r>
      </m:oMath>
      <w:r w:rsidRPr="00F51FFF">
        <w:instrText xml:space="preserve"> </w:instrText>
      </w:r>
      <w:r w:rsidRPr="00F51FFF">
        <w:fldChar w:fldCharType="end"/>
      </w:r>
    </w:p>
    <w:p w14:paraId="6E07285C" w14:textId="77777777" w:rsidR="00AB06C4" w:rsidRDefault="00AB06C4" w:rsidP="00AB06C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1 --------</w:t>
      </w:r>
      <w:r w:rsidRPr="00395E3F">
        <w:rPr>
          <w:color w:val="FF0000"/>
          <w:sz w:val="24"/>
          <w:lang w:eastAsia="zh-CN"/>
        </w:rPr>
        <w:t>--------------------------------------</w:t>
      </w:r>
    </w:p>
    <w:p w14:paraId="23A44B8F" w14:textId="77777777" w:rsidR="00AB06C4" w:rsidRPr="00381AEB" w:rsidRDefault="00AB06C4" w:rsidP="00AB06C4">
      <w:pPr>
        <w:jc w:val="center"/>
        <w:rPr>
          <w:kern w:val="2"/>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0F3636B" w14:textId="77777777" w:rsidR="00AB06C4" w:rsidRPr="00EA1DCF" w:rsidRDefault="00AB06C4" w:rsidP="00AB06C4">
      <w:pPr>
        <w:rPr>
          <w:b/>
        </w:rPr>
      </w:pPr>
      <w:bookmarkStart w:id="26" w:name="_Toc29673174"/>
      <w:bookmarkStart w:id="27" w:name="_Toc29673315"/>
      <w:bookmarkStart w:id="28" w:name="_Toc29674308"/>
      <w:r w:rsidRPr="00EA1DCF">
        <w:rPr>
          <w:b/>
        </w:rPr>
        <w:t>5.2.1.5.1a</w:t>
      </w:r>
      <w:r w:rsidRPr="00EA1DCF">
        <w:rPr>
          <w:b/>
        </w:rPr>
        <w:tab/>
        <w:t>Aperiodic CSI Reporting/Aperiodic CSI-RS when the triggering PDCCH and the CSI-RS have different numerologies</w:t>
      </w:r>
      <w:bookmarkEnd w:id="26"/>
      <w:bookmarkEnd w:id="27"/>
      <w:bookmarkEnd w:id="28"/>
    </w:p>
    <w:p w14:paraId="443A0219" w14:textId="77777777" w:rsidR="00AB06C4" w:rsidRDefault="00AB06C4" w:rsidP="00AB06C4">
      <w:r>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p>
    <w:p w14:paraId="006F473D" w14:textId="77777777" w:rsidR="00AB06C4" w:rsidRDefault="00AB06C4" w:rsidP="00AB06C4">
      <w:r>
        <w:lastRenderedPageBreak/>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p>
    <w:p w14:paraId="480C8D95" w14:textId="77777777" w:rsidR="00AB06C4" w:rsidRDefault="00AB06C4" w:rsidP="00AB06C4">
      <w:r>
        <w:t>Beam switch timing:</w:t>
      </w:r>
    </w:p>
    <w:p w14:paraId="24A05D3B" w14:textId="77777777" w:rsidR="00AB06C4" w:rsidRPr="005A1A8F" w:rsidRDefault="00AB06C4" w:rsidP="00AB06C4">
      <w:pPr>
        <w:pStyle w:val="B1"/>
        <w:rPr>
          <w:sz w:val="22"/>
          <w:szCs w:val="22"/>
          <w:lang w:val="en-AU"/>
        </w:rPr>
      </w:pPr>
      <w:r w:rsidRPr="005A1A8F">
        <w:rPr>
          <w:sz w:val="22"/>
          <w:szCs w:val="22"/>
        </w:rPr>
        <w:t>-</w:t>
      </w:r>
      <w:r w:rsidRPr="005A1A8F">
        <w:rPr>
          <w:sz w:val="22"/>
          <w:szCs w:val="22"/>
        </w:rPr>
        <w:tab/>
        <w:t>If the µ</w:t>
      </w:r>
      <w:r w:rsidRPr="005A1A8F">
        <w:rPr>
          <w:sz w:val="22"/>
          <w:szCs w:val="22"/>
          <w:vertAlign w:val="subscript"/>
        </w:rPr>
        <w:t>PDCCH</w:t>
      </w:r>
      <w:r w:rsidRPr="005A1A8F">
        <w:rPr>
          <w:sz w:val="22"/>
          <w:szCs w:val="22"/>
        </w:rPr>
        <w:t xml:space="preserve"> &lt; µ</w:t>
      </w:r>
      <w:r w:rsidRPr="005A1A8F">
        <w:rPr>
          <w:sz w:val="22"/>
          <w:szCs w:val="22"/>
          <w:vertAlign w:val="subscript"/>
        </w:rPr>
        <w:t>CSIRS</w:t>
      </w:r>
    </w:p>
    <w:p w14:paraId="3725660B" w14:textId="77777777" w:rsidR="00AB06C4" w:rsidRPr="00292884" w:rsidRDefault="00AB06C4" w:rsidP="00AB06C4">
      <w:pPr>
        <w:pStyle w:val="B2"/>
        <w:rPr>
          <w:sz w:val="22"/>
          <w:szCs w:val="22"/>
        </w:rPr>
      </w:pPr>
      <w:r w:rsidRPr="005A1A8F">
        <w:rPr>
          <w:sz w:val="22"/>
          <w:szCs w:val="22"/>
        </w:rPr>
        <w:t>-</w:t>
      </w:r>
      <w:r w:rsidRPr="005A1A8F">
        <w:rPr>
          <w:sz w:val="22"/>
          <w:szCs w:val="22"/>
        </w:rPr>
        <w:tab/>
        <w:t xml:space="preserve">If the scheduling offset between the last symbol of the PDCCH carrying the triggering DCI and the first symbol of the aperiodic CSI-RS resources in a </w:t>
      </w:r>
      <w:r w:rsidRPr="005A1A8F">
        <w:rPr>
          <w:i/>
          <w:sz w:val="22"/>
          <w:szCs w:val="22"/>
        </w:rPr>
        <w:t>NZP-CSI-RS-</w:t>
      </w:r>
      <w:proofErr w:type="spellStart"/>
      <w:r w:rsidRPr="005A1A8F">
        <w:rPr>
          <w:i/>
          <w:sz w:val="22"/>
          <w:szCs w:val="22"/>
        </w:rPr>
        <w:t>ResourceSet</w:t>
      </w:r>
      <w:proofErr w:type="spellEnd"/>
      <w:r w:rsidRPr="005A1A8F">
        <w:rPr>
          <w:sz w:val="22"/>
          <w:szCs w:val="22"/>
        </w:rPr>
        <w:t xml:space="preserve"> configured without higher layer parameter </w:t>
      </w:r>
      <w:proofErr w:type="spellStart"/>
      <w:r w:rsidRPr="005A1A8F">
        <w:rPr>
          <w:i/>
          <w:sz w:val="22"/>
          <w:szCs w:val="22"/>
        </w:rPr>
        <w:t>trs</w:t>
      </w:r>
      <w:proofErr w:type="spellEnd"/>
      <w:r w:rsidRPr="005A1A8F">
        <w:rPr>
          <w:i/>
          <w:sz w:val="22"/>
          <w:szCs w:val="22"/>
        </w:rPr>
        <w:t>-Info</w:t>
      </w:r>
      <w:r w:rsidRPr="005A1A8F">
        <w:rPr>
          <w:sz w:val="22"/>
          <w:szCs w:val="22"/>
        </w:rPr>
        <w:t xml:space="preserve"> and without the higher layer parameter </w:t>
      </w:r>
      <w:r w:rsidRPr="005A1A8F">
        <w:rPr>
          <w:i/>
          <w:sz w:val="22"/>
          <w:szCs w:val="22"/>
        </w:rPr>
        <w:t>repetition</w:t>
      </w:r>
      <w:r w:rsidRPr="005A1A8F">
        <w:rPr>
          <w:sz w:val="22"/>
          <w:szCs w:val="22"/>
        </w:rPr>
        <w:t xml:space="preserve"> is smaller than the UE reported threshold </w:t>
      </w:r>
      <w:proofErr w:type="spellStart"/>
      <w:r w:rsidRPr="005A1A8F">
        <w:rPr>
          <w:i/>
          <w:sz w:val="22"/>
          <w:szCs w:val="22"/>
        </w:rPr>
        <w:t>beamSwitchTiming</w:t>
      </w:r>
      <w:proofErr w:type="spellEnd"/>
      <w:r w:rsidRPr="005A1A8F">
        <w:rPr>
          <w:sz w:val="22"/>
          <w:szCs w:val="22"/>
        </w:rPr>
        <w:t xml:space="preserve"> + </w:t>
      </w:r>
      <w:r w:rsidRPr="005A1A8F">
        <w:rPr>
          <w:i/>
          <w:sz w:val="22"/>
          <w:szCs w:val="22"/>
        </w:rPr>
        <w:t>d</w:t>
      </w:r>
      <w:r w:rsidRPr="005A1A8F">
        <w:rPr>
          <w:sz w:val="22"/>
          <w:szCs w:val="22"/>
        </w:rPr>
        <w:t xml:space="preserve"> in PDCCH symbols</w:t>
      </w:r>
      <w:r w:rsidRPr="005A1A8F">
        <w:rPr>
          <w:i/>
          <w:sz w:val="22"/>
          <w:szCs w:val="22"/>
        </w:rPr>
        <w:t xml:space="preserve">, </w:t>
      </w:r>
      <w:r w:rsidRPr="005A1A8F">
        <w:rPr>
          <w:sz w:val="22"/>
          <w:szCs w:val="22"/>
        </w:rPr>
        <w:t xml:space="preserve">as defined in [13, TS 38.306], when the reported value is one of the values of {14, 28, 48}and where the beam switching timing delay </w:t>
      </w:r>
      <w:r w:rsidRPr="005A1A8F">
        <w:rPr>
          <w:i/>
          <w:sz w:val="22"/>
          <w:szCs w:val="22"/>
        </w:rPr>
        <w:t>d</w:t>
      </w:r>
      <w:r w:rsidRPr="005A1A8F">
        <w:rPr>
          <w:sz w:val="22"/>
          <w:szCs w:val="22"/>
        </w:rPr>
        <w:t xml:space="preserve"> is define</w:t>
      </w:r>
      <w:r w:rsidRPr="005E5DB6">
        <w:rPr>
          <w:sz w:val="22"/>
          <w:szCs w:val="22"/>
        </w:rPr>
        <w:t>d in Table 5.2.1.5.1a-1,</w:t>
      </w:r>
      <w:ins w:id="29" w:author="Huawei" w:date="2020-02-05T10:52:00Z">
        <w:r w:rsidRPr="005E5DB6">
          <w:rPr>
            <w:sz w:val="22"/>
            <w:szCs w:val="22"/>
          </w:rPr>
          <w:t xml:space="preserve"> </w:t>
        </w:r>
      </w:ins>
      <w:ins w:id="30" w:author="Huawei" w:date="2020-02-14T22:13:00Z">
        <w:r w:rsidRPr="005E5DB6">
          <w:rPr>
            <w:sz w:val="22"/>
            <w:szCs w:val="22"/>
          </w:rPr>
          <w:t>i</w:t>
        </w:r>
      </w:ins>
      <w:ins w:id="31" w:author="Huawei" w:date="2020-02-14T22:12:00Z">
        <w:r w:rsidRPr="005E5DB6">
          <w:rPr>
            <w:sz w:val="22"/>
            <w:szCs w:val="22"/>
          </w:rPr>
          <w:t xml:space="preserve">f the </w:t>
        </w:r>
      </w:ins>
      <w:ins w:id="32" w:author="Huawei" w:date="2020-02-14T22:13:00Z">
        <w:r w:rsidRPr="005E5DB6">
          <w:rPr>
            <w:sz w:val="22"/>
            <w:szCs w:val="22"/>
            <w:lang w:eastAsia="zh-CN"/>
          </w:rPr>
          <w:t>aperiodic CSI-RS</w:t>
        </w:r>
      </w:ins>
      <w:ins w:id="33" w:author="Huawei" w:date="2020-02-14T22:34:00Z">
        <w:r w:rsidRPr="005E5DB6">
          <w:rPr>
            <w:sz w:val="22"/>
            <w:szCs w:val="22"/>
            <w:lang w:eastAsia="zh-CN"/>
          </w:rPr>
          <w:t xml:space="preserve"> is</w:t>
        </w:r>
      </w:ins>
      <w:ins w:id="34" w:author="Huawei" w:date="2020-02-14T22:18:00Z">
        <w:r w:rsidRPr="005E5DB6">
          <w:rPr>
            <w:sz w:val="22"/>
            <w:szCs w:val="22"/>
            <w:lang w:eastAsia="zh-CN"/>
          </w:rPr>
          <w:t xml:space="preserve"> </w:t>
        </w:r>
      </w:ins>
      <w:ins w:id="35" w:author="Huawei" w:date="2020-02-14T22:13:00Z">
        <w:r w:rsidRPr="005E5DB6">
          <w:rPr>
            <w:sz w:val="22"/>
            <w:szCs w:val="22"/>
          </w:rPr>
          <w:t xml:space="preserve">associated with </w:t>
        </w:r>
        <w:r w:rsidRPr="005E5DB6">
          <w:rPr>
            <w:sz w:val="22"/>
            <w:szCs w:val="22"/>
            <w:lang w:val="en-US"/>
          </w:rPr>
          <w:t>'</w:t>
        </w:r>
        <w:r w:rsidRPr="005E5DB6">
          <w:rPr>
            <w:sz w:val="22"/>
            <w:szCs w:val="22"/>
          </w:rPr>
          <w:t>QCL-</w:t>
        </w:r>
        <w:proofErr w:type="spellStart"/>
        <w:r w:rsidRPr="005E5DB6">
          <w:rPr>
            <w:sz w:val="22"/>
            <w:szCs w:val="22"/>
          </w:rPr>
          <w:t>TypeD</w:t>
        </w:r>
        <w:proofErr w:type="spellEnd"/>
        <w:r w:rsidRPr="005E5DB6">
          <w:rPr>
            <w:sz w:val="22"/>
            <w:szCs w:val="22"/>
          </w:rPr>
          <w:t>',</w:t>
        </w:r>
      </w:ins>
    </w:p>
    <w:p w14:paraId="30C88405" w14:textId="77777777" w:rsidR="00AB06C4" w:rsidRPr="005A1A8F" w:rsidRDefault="00AB06C4" w:rsidP="00AB06C4">
      <w:pPr>
        <w:pStyle w:val="B3"/>
        <w:rPr>
          <w:sz w:val="22"/>
          <w:szCs w:val="22"/>
          <w:lang w:val="en-US"/>
        </w:rPr>
      </w:pPr>
      <w:r w:rsidRPr="005A1A8F">
        <w:rPr>
          <w:sz w:val="22"/>
          <w:szCs w:val="22"/>
        </w:rPr>
        <w:t>-</w:t>
      </w:r>
      <w:r w:rsidRPr="005A1A8F">
        <w:rPr>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A1A8F">
        <w:rPr>
          <w:i/>
          <w:sz w:val="22"/>
          <w:szCs w:val="22"/>
        </w:rPr>
        <w:t>timeDurationForQCL</w:t>
      </w:r>
      <w:proofErr w:type="spellEnd"/>
      <w:r w:rsidRPr="005A1A8F">
        <w:rPr>
          <w:i/>
          <w:sz w:val="22"/>
          <w:szCs w:val="22"/>
        </w:rPr>
        <w:t xml:space="preserve">, </w:t>
      </w:r>
      <w:r w:rsidRPr="005A1A8F">
        <w:rPr>
          <w:sz w:val="22"/>
          <w:szCs w:val="22"/>
        </w:rPr>
        <w:t xml:space="preserve">as defined in [13, TS 38.306], aperiodic CSI-RS scheduled with offset larger than or equal to the UE reported threshold </w:t>
      </w:r>
      <w:proofErr w:type="spellStart"/>
      <w:r w:rsidRPr="005A1A8F">
        <w:rPr>
          <w:i/>
          <w:sz w:val="22"/>
          <w:szCs w:val="22"/>
        </w:rPr>
        <w:t>beamSwitchTiming</w:t>
      </w:r>
      <w:proofErr w:type="spellEnd"/>
      <w:r w:rsidRPr="005A1A8F">
        <w:rPr>
          <w:i/>
          <w:sz w:val="22"/>
          <w:szCs w:val="22"/>
        </w:rPr>
        <w:t xml:space="preserve"> </w:t>
      </w:r>
      <w:r w:rsidRPr="005A1A8F">
        <w:rPr>
          <w:sz w:val="22"/>
          <w:szCs w:val="22"/>
        </w:rPr>
        <w:t xml:space="preserve">+ </w:t>
      </w:r>
      <w:r w:rsidRPr="005A1A8F">
        <w:rPr>
          <w:i/>
          <w:sz w:val="22"/>
          <w:szCs w:val="22"/>
        </w:rPr>
        <w:t>d</w:t>
      </w:r>
      <w:r w:rsidRPr="005A1A8F">
        <w:rPr>
          <w:sz w:val="22"/>
          <w:szCs w:val="22"/>
        </w:rPr>
        <w:t xml:space="preserve"> in PDCCH symbols when the reported value is one of the values {14,28,48}, periodic CSI-RS, semi-persistent CSI-RS</w:t>
      </w:r>
      <w:r w:rsidRPr="005A1A8F">
        <w:rPr>
          <w:sz w:val="22"/>
          <w:szCs w:val="22"/>
          <w:lang w:val="en-US"/>
        </w:rPr>
        <w:t>;</w:t>
      </w:r>
    </w:p>
    <w:p w14:paraId="177D8D5C" w14:textId="77777777" w:rsidR="00AB06C4" w:rsidRPr="005A1A8F" w:rsidRDefault="00AB06C4" w:rsidP="00AB06C4">
      <w:pPr>
        <w:pStyle w:val="B3"/>
        <w:rPr>
          <w:sz w:val="22"/>
          <w:szCs w:val="22"/>
        </w:rPr>
      </w:pPr>
      <w:r w:rsidRPr="005A1A8F">
        <w:rPr>
          <w:sz w:val="22"/>
          <w:szCs w:val="22"/>
        </w:rPr>
        <w:t>-</w:t>
      </w:r>
      <w:r w:rsidRPr="005A1A8F">
        <w:rPr>
          <w:sz w:val="22"/>
          <w:szCs w:val="22"/>
        </w:rPr>
        <w:tab/>
        <w:t>else,</w:t>
      </w:r>
    </w:p>
    <w:p w14:paraId="46A4B838" w14:textId="77777777" w:rsidR="00AB06C4" w:rsidRPr="005A1A8F" w:rsidRDefault="00AB06C4" w:rsidP="00AB06C4">
      <w:pPr>
        <w:pStyle w:val="B4"/>
        <w:rPr>
          <w:sz w:val="22"/>
          <w:szCs w:val="22"/>
        </w:rPr>
      </w:pPr>
      <w:r w:rsidRPr="005A1A8F">
        <w:rPr>
          <w:sz w:val="22"/>
          <w:szCs w:val="22"/>
        </w:rPr>
        <w:t>-</w:t>
      </w:r>
      <w:r w:rsidRPr="005A1A8F">
        <w:rPr>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A1A8F">
        <w:rPr>
          <w:i/>
          <w:sz w:val="22"/>
          <w:szCs w:val="22"/>
        </w:rPr>
        <w:t>CORESET-ID</w:t>
      </w:r>
      <w:r w:rsidRPr="005A1A8F">
        <w:rPr>
          <w:sz w:val="22"/>
          <w:szCs w:val="22"/>
        </w:rPr>
        <w:t xml:space="preserve"> in the latest slot in which one or more CORESETs within the active BWP of the serving cell are monitored.</w:t>
      </w:r>
    </w:p>
    <w:p w14:paraId="383C2638" w14:textId="77777777" w:rsidR="00AB06C4" w:rsidRPr="005A1A8F" w:rsidRDefault="00AB06C4" w:rsidP="00AB06C4">
      <w:pPr>
        <w:pStyle w:val="B3"/>
        <w:rPr>
          <w:sz w:val="22"/>
          <w:szCs w:val="22"/>
        </w:rPr>
      </w:pPr>
      <w:r w:rsidRPr="005A1A8F">
        <w:rPr>
          <w:sz w:val="22"/>
          <w:szCs w:val="22"/>
        </w:rPr>
        <w:t>-</w:t>
      </w:r>
      <w:r w:rsidRPr="005A1A8F">
        <w:rPr>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7692FF11" w14:textId="77777777" w:rsidR="00AB06C4" w:rsidRDefault="00AB06C4" w:rsidP="00AB06C4">
      <w:pPr>
        <w:jc w:val="center"/>
      </w:pPr>
      <w:r w:rsidRPr="003D18EB">
        <w:rPr>
          <w:color w:val="FF0000"/>
          <w:sz w:val="28"/>
          <w:lang w:eastAsia="zh-CN"/>
        </w:rPr>
        <w:t>&lt; Unchanged parts are omitted &gt;</w:t>
      </w:r>
    </w:p>
    <w:p w14:paraId="00502F62" w14:textId="77777777" w:rsidR="00AB06C4" w:rsidRDefault="00AB06C4" w:rsidP="00AB06C4">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1</w:t>
      </w:r>
      <w:r w:rsidRPr="00395E3F">
        <w:rPr>
          <w:color w:val="FF0000"/>
          <w:sz w:val="24"/>
          <w:lang w:eastAsia="zh-CN"/>
        </w:rPr>
        <w:t>------------</w:t>
      </w:r>
      <w:r>
        <w:rPr>
          <w:color w:val="FF0000"/>
          <w:sz w:val="24"/>
          <w:lang w:eastAsia="zh-CN"/>
        </w:rPr>
        <w:t>-------------------------------</w:t>
      </w:r>
    </w:p>
    <w:p w14:paraId="1F366DFD" w14:textId="77777777" w:rsidR="00AB06C4" w:rsidRPr="007358E1" w:rsidRDefault="00AB06C4" w:rsidP="00AB06C4">
      <w:pPr>
        <w:spacing w:after="0"/>
        <w:rPr>
          <w:color w:val="FF0000"/>
          <w:sz w:val="24"/>
          <w:lang w:eastAsia="zh-CN"/>
        </w:rPr>
      </w:pPr>
    </w:p>
    <w:p w14:paraId="6BE2E7FA" w14:textId="77777777" w:rsidR="00AB06C4" w:rsidRPr="003A10EF" w:rsidRDefault="00AB06C4" w:rsidP="00AB06C4">
      <w:pPr>
        <w:pStyle w:val="BodyText"/>
        <w:rPr>
          <w:lang w:eastAsia="zh-CN"/>
        </w:rPr>
      </w:pPr>
    </w:p>
    <w:p w14:paraId="7AEA4ED6" w14:textId="54E0DEA7" w:rsidR="00AB06C4" w:rsidRDefault="00AB06C4" w:rsidP="00AB06C4">
      <w:pPr>
        <w:pStyle w:val="Heading2"/>
      </w:pPr>
      <w:bookmarkStart w:id="36" w:name="_Toc32865030"/>
      <w:r>
        <w:t>Duplicate paragraph in 5.2.1.5.1a</w:t>
      </w:r>
      <w:r w:rsidRPr="00BF14B2">
        <w:t xml:space="preserve"> [</w:t>
      </w:r>
      <w:r>
        <w:t>2</w:t>
      </w:r>
      <w:r w:rsidRPr="00BF14B2">
        <w:t>]</w:t>
      </w:r>
      <w:bookmarkEnd w:id="36"/>
    </w:p>
    <w:p w14:paraId="6BED19CA" w14:textId="77777777" w:rsidR="00AB06C4" w:rsidRDefault="00AB06C4" w:rsidP="00AB06C4">
      <w:pPr>
        <w:rPr>
          <w:kern w:val="2"/>
          <w:lang w:eastAsia="zh-CN"/>
        </w:rPr>
      </w:pPr>
      <w:bookmarkStart w:id="37" w:name="OLE_LINK4"/>
      <w:r>
        <w:rPr>
          <w:kern w:val="2"/>
          <w:lang w:eastAsia="zh-CN"/>
        </w:rPr>
        <w:t xml:space="preserve">In current TS38.214 </w:t>
      </w:r>
      <w:r>
        <w:rPr>
          <w:kern w:val="2"/>
          <w:lang w:eastAsia="zh-CN"/>
        </w:rPr>
        <w:fldChar w:fldCharType="begin"/>
      </w:r>
      <w:r>
        <w:rPr>
          <w:kern w:val="2"/>
          <w:lang w:eastAsia="zh-CN"/>
        </w:rPr>
        <w:instrText xml:space="preserve"> REF _Ref32420069 \r \h </w:instrText>
      </w:r>
      <w:r>
        <w:rPr>
          <w:kern w:val="2"/>
          <w:lang w:eastAsia="zh-CN"/>
        </w:rPr>
      </w:r>
      <w:r>
        <w:rPr>
          <w:kern w:val="2"/>
          <w:lang w:eastAsia="zh-CN"/>
        </w:rPr>
        <w:fldChar w:fldCharType="separate"/>
      </w:r>
      <w:r>
        <w:rPr>
          <w:kern w:val="2"/>
          <w:lang w:eastAsia="zh-CN"/>
        </w:rPr>
        <w:t>[2]</w:t>
      </w:r>
      <w:r>
        <w:rPr>
          <w:kern w:val="2"/>
          <w:lang w:eastAsia="zh-CN"/>
        </w:rPr>
        <w:fldChar w:fldCharType="end"/>
      </w:r>
      <w:r>
        <w:rPr>
          <w:kern w:val="2"/>
          <w:lang w:eastAsia="zh-CN"/>
        </w:rPr>
        <w:t>, the paragraph</w:t>
      </w:r>
      <w:bookmarkEnd w:id="37"/>
      <w:r>
        <w:rPr>
          <w:kern w:val="2"/>
          <w:lang w:eastAsia="zh-CN"/>
        </w:rPr>
        <w:t xml:space="preserve"> “</w:t>
      </w:r>
      <w:r>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r>
        <w:rPr>
          <w:kern w:val="2"/>
          <w:lang w:eastAsia="zh-CN"/>
        </w:rPr>
        <w:t xml:space="preserve">” is repeated. </w:t>
      </w:r>
    </w:p>
    <w:p w14:paraId="3EDE37E6" w14:textId="77777777" w:rsidR="00AB06C4" w:rsidRDefault="00AB06C4" w:rsidP="00AB06C4">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2 --------</w:t>
      </w:r>
      <w:r w:rsidRPr="00395E3F">
        <w:rPr>
          <w:color w:val="FF0000"/>
          <w:sz w:val="24"/>
          <w:lang w:eastAsia="zh-CN"/>
        </w:rPr>
        <w:t>--------------------------------------</w:t>
      </w:r>
    </w:p>
    <w:p w14:paraId="6E13364A" w14:textId="77777777" w:rsidR="00AB06C4" w:rsidRPr="00381AEB" w:rsidRDefault="00AB06C4" w:rsidP="00AB06C4">
      <w:pPr>
        <w:jc w:val="center"/>
        <w:rPr>
          <w:kern w:val="2"/>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72169683" w14:textId="77777777" w:rsidR="00AB06C4" w:rsidRPr="00EA1DCF" w:rsidRDefault="00AB06C4" w:rsidP="00AB06C4">
      <w:pPr>
        <w:rPr>
          <w:b/>
        </w:rPr>
      </w:pPr>
      <w:r w:rsidRPr="00EA1DCF">
        <w:rPr>
          <w:b/>
        </w:rPr>
        <w:t>5.2.1.5.1a</w:t>
      </w:r>
      <w:r w:rsidRPr="00EA1DCF">
        <w:rPr>
          <w:b/>
        </w:rPr>
        <w:tab/>
        <w:t>Aperiodic CSI Reporting/Aperiodic CSI-RS when the triggering PDCCH and the CSI-RS have different numerologies</w:t>
      </w:r>
    </w:p>
    <w:p w14:paraId="67991380" w14:textId="77777777" w:rsidR="00AB06C4" w:rsidRDefault="00AB06C4" w:rsidP="00AB06C4">
      <w:r>
        <w:t xml:space="preserve">When the triggering PDCCH and the triggered aperiodic CSI-RS are of different numerologies, the </w:t>
      </w:r>
      <w:proofErr w:type="spellStart"/>
      <w:r>
        <w:t>behavior</w:t>
      </w:r>
      <w:proofErr w:type="spellEnd"/>
      <w:r>
        <w:t xml:space="preserve"> defined in </w:t>
      </w:r>
      <w:r w:rsidRPr="00BE0FEA">
        <w:t>5.2.1.5.1 for the case where the numerologies are the same applies with the following exceptions:</w:t>
      </w:r>
    </w:p>
    <w:p w14:paraId="768E15B3" w14:textId="77777777" w:rsidR="00AB06C4" w:rsidDel="00456384" w:rsidRDefault="00AB06C4" w:rsidP="00AB06C4">
      <w:pPr>
        <w:rPr>
          <w:del w:id="38" w:author="Huawei" w:date="2020-02-05T10:52:00Z"/>
        </w:rPr>
      </w:pPr>
      <w:del w:id="39" w:author="Huawei" w:date="2020-02-05T10:52:00Z">
        <w:r w:rsidDel="00456384">
          <w:delText xml:space="preserve">When the triggering PDCCH and the triggered aperiodic CSI-RS are of different numerologies, the behavior defined in </w:delText>
        </w:r>
        <w:r w:rsidRPr="00BE0FEA" w:rsidDel="00456384">
          <w:delText>5.2.1.5.1 for the case where the numerologies are the same applies with the following exceptions:</w:delText>
        </w:r>
      </w:del>
    </w:p>
    <w:p w14:paraId="43E36C10" w14:textId="77777777" w:rsidR="00AB06C4" w:rsidRDefault="00AB06C4" w:rsidP="00AB06C4">
      <w:r>
        <w:t>Beam switch timing:</w:t>
      </w:r>
    </w:p>
    <w:p w14:paraId="06B57B5B" w14:textId="77777777" w:rsidR="00AB06C4" w:rsidRPr="005A1A8F" w:rsidRDefault="00AB06C4" w:rsidP="00AB06C4">
      <w:pPr>
        <w:pStyle w:val="B1"/>
        <w:rPr>
          <w:sz w:val="22"/>
          <w:szCs w:val="22"/>
          <w:lang w:val="en-AU"/>
        </w:rPr>
      </w:pPr>
      <w:r w:rsidRPr="005A1A8F">
        <w:rPr>
          <w:sz w:val="22"/>
          <w:szCs w:val="22"/>
        </w:rPr>
        <w:lastRenderedPageBreak/>
        <w:t>-</w:t>
      </w:r>
      <w:r w:rsidRPr="005A1A8F">
        <w:rPr>
          <w:sz w:val="22"/>
          <w:szCs w:val="22"/>
        </w:rPr>
        <w:tab/>
        <w:t>If the µ</w:t>
      </w:r>
      <w:r w:rsidRPr="005A1A8F">
        <w:rPr>
          <w:sz w:val="22"/>
          <w:szCs w:val="22"/>
          <w:vertAlign w:val="subscript"/>
        </w:rPr>
        <w:t>PDCCH</w:t>
      </w:r>
      <w:r w:rsidRPr="005A1A8F">
        <w:rPr>
          <w:sz w:val="22"/>
          <w:szCs w:val="22"/>
        </w:rPr>
        <w:t xml:space="preserve"> &lt; µ</w:t>
      </w:r>
      <w:r w:rsidRPr="005A1A8F">
        <w:rPr>
          <w:sz w:val="22"/>
          <w:szCs w:val="22"/>
          <w:vertAlign w:val="subscript"/>
        </w:rPr>
        <w:t>CSIRS</w:t>
      </w:r>
    </w:p>
    <w:p w14:paraId="7B4A07DB" w14:textId="77777777" w:rsidR="00AB06C4" w:rsidRPr="005A1A8F" w:rsidRDefault="00AB06C4" w:rsidP="00AB06C4">
      <w:pPr>
        <w:pStyle w:val="B2"/>
        <w:rPr>
          <w:sz w:val="22"/>
          <w:szCs w:val="22"/>
        </w:rPr>
      </w:pPr>
      <w:r>
        <w:rPr>
          <w:sz w:val="22"/>
          <w:szCs w:val="22"/>
        </w:rPr>
        <w:t>…</w:t>
      </w:r>
      <w:r w:rsidRPr="005A1A8F">
        <w:rPr>
          <w:sz w:val="22"/>
          <w:szCs w:val="22"/>
        </w:rPr>
        <w:t xml:space="preserve"> </w:t>
      </w:r>
    </w:p>
    <w:p w14:paraId="621C466E" w14:textId="77777777" w:rsidR="00AB06C4" w:rsidRDefault="00AB06C4" w:rsidP="00AB06C4">
      <w:pPr>
        <w:jc w:val="center"/>
      </w:pPr>
      <w:r w:rsidRPr="003D18EB">
        <w:rPr>
          <w:color w:val="FF0000"/>
          <w:sz w:val="28"/>
          <w:lang w:eastAsia="zh-CN"/>
        </w:rPr>
        <w:t>&lt; Unchanged parts are omitted &gt;</w:t>
      </w:r>
    </w:p>
    <w:p w14:paraId="71C6DD1F" w14:textId="77777777" w:rsidR="00AB06C4" w:rsidRPr="007358E1" w:rsidRDefault="00AB06C4" w:rsidP="00AB06C4">
      <w:pPr>
        <w:spacing w:after="0"/>
        <w:rPr>
          <w:color w:val="FF0000"/>
          <w:sz w:val="24"/>
          <w:lang w:eastAsia="zh-CN"/>
        </w:rPr>
      </w:pPr>
      <w:r w:rsidRPr="00395E3F">
        <w:rPr>
          <w:color w:val="FF0000"/>
          <w:sz w:val="24"/>
          <w:lang w:eastAsia="zh-CN"/>
        </w:rPr>
        <w:t>---------------------------------------------</w:t>
      </w:r>
      <w:r>
        <w:rPr>
          <w:color w:val="FF0000"/>
          <w:sz w:val="24"/>
          <w:lang w:eastAsia="zh-CN"/>
        </w:rPr>
        <w:t xml:space="preserve"> </w:t>
      </w:r>
      <w:r w:rsidRPr="00395E3F">
        <w:rPr>
          <w:color w:val="FF0000"/>
          <w:sz w:val="24"/>
          <w:lang w:eastAsia="zh-CN"/>
        </w:rPr>
        <w:t>End of Text Proposal</w:t>
      </w:r>
      <w:r>
        <w:rPr>
          <w:color w:val="FF0000"/>
          <w:sz w:val="24"/>
          <w:lang w:eastAsia="zh-CN"/>
        </w:rPr>
        <w:t xml:space="preserve"> 2</w:t>
      </w:r>
      <w:r w:rsidRPr="00395E3F">
        <w:rPr>
          <w:color w:val="FF0000"/>
          <w:sz w:val="24"/>
          <w:lang w:eastAsia="zh-CN"/>
        </w:rPr>
        <w:t>------------</w:t>
      </w:r>
      <w:r>
        <w:rPr>
          <w:color w:val="FF0000"/>
          <w:sz w:val="24"/>
          <w:lang w:eastAsia="zh-CN"/>
        </w:rPr>
        <w:t>-------------------------------</w:t>
      </w:r>
    </w:p>
    <w:p w14:paraId="005A78F7" w14:textId="627DA799" w:rsidR="0001649B" w:rsidRDefault="0001649B" w:rsidP="00AB06C4"/>
    <w:p w14:paraId="523E3FB5" w14:textId="2E5F59DC" w:rsidR="00AB06C4" w:rsidRDefault="00AB06C4" w:rsidP="00AB06C4">
      <w:pPr>
        <w:pStyle w:val="Heading2"/>
      </w:pPr>
      <w:bookmarkStart w:id="40" w:name="_Toc32865031"/>
      <w:r>
        <w:t>H</w:t>
      </w:r>
      <w:r w:rsidRPr="00AB06C4">
        <w:t xml:space="preserve">andling of </w:t>
      </w:r>
      <w:proofErr w:type="spellStart"/>
      <w:r w:rsidRPr="00AB06C4">
        <w:t>beamSwitchTiming</w:t>
      </w:r>
      <w:proofErr w:type="spellEnd"/>
      <w:r w:rsidRPr="00AB06C4">
        <w:t xml:space="preserve"> values of 224 and 336 </w:t>
      </w:r>
      <w:r w:rsidRPr="00BF14B2">
        <w:t>[</w:t>
      </w:r>
      <w:r>
        <w:t>3</w:t>
      </w:r>
      <w:r w:rsidRPr="00BF14B2">
        <w:t>]</w:t>
      </w:r>
      <w:bookmarkEnd w:id="40"/>
    </w:p>
    <w:p w14:paraId="2EEBA966" w14:textId="77777777" w:rsidR="00AB06C4" w:rsidRDefault="00AB06C4" w:rsidP="00AB06C4">
      <w:pPr>
        <w:pStyle w:val="BodyText"/>
      </w:pPr>
      <w:r>
        <w:t>During the Rel-16 standardization, support for a</w:t>
      </w:r>
      <w:r w:rsidRPr="0048482F">
        <w:t xml:space="preserve">periodic CSI </w:t>
      </w:r>
      <w:r>
        <w:t>reporting/aperiodic CSI-RS</w:t>
      </w:r>
      <w:r w:rsidRPr="00907ADE">
        <w:t xml:space="preserve"> when the triggering PDCCH and the CSI-RS have </w:t>
      </w:r>
      <w:r>
        <w:t>different</w:t>
      </w:r>
      <w:r w:rsidRPr="00907ADE">
        <w:t xml:space="preserve"> numerolog</w:t>
      </w:r>
      <w:r>
        <w:t xml:space="preserve">ies has been specified. This functionality was specified to mimic the corresponding functionality for the case when the triggering PDCCH and the CSI-RS have the same numerology. </w:t>
      </w:r>
    </w:p>
    <w:p w14:paraId="0C9861EC" w14:textId="4E4E12D8" w:rsidR="00AB06C4" w:rsidRDefault="00AB06C4" w:rsidP="00AB06C4">
      <w:r>
        <w:t xml:space="preserve">Most of the specification text for the ‘different numerology’ case was copied from the Rel-15 specifications. However, as part of TEI-16 </w:t>
      </w:r>
      <w:r>
        <w:fldChar w:fldCharType="begin"/>
      </w:r>
      <w:r>
        <w:instrText xml:space="preserve"> REF _Ref32387641 \r \h </w:instrText>
      </w:r>
      <w:r>
        <w:fldChar w:fldCharType="separate"/>
      </w:r>
      <w:r>
        <w:t>[1]</w:t>
      </w:r>
      <w:r>
        <w:fldChar w:fldCharType="end"/>
      </w:r>
      <w:r>
        <w:t xml:space="preserve">, the ‘same numerology’ functionality was changed on two aspects: how to handle the larger values of the UE capability </w:t>
      </w:r>
      <w:proofErr w:type="spellStart"/>
      <w:r w:rsidRPr="00F667B7">
        <w:rPr>
          <w:i/>
          <w:iCs/>
        </w:rPr>
        <w:t>beamSwitchTiming</w:t>
      </w:r>
      <w:proofErr w:type="spellEnd"/>
      <w:r>
        <w:rPr>
          <w:i/>
          <w:iCs/>
        </w:rPr>
        <w:t xml:space="preserve"> (</w:t>
      </w:r>
      <w:r w:rsidRPr="00483B8F">
        <w:t>224 and 336</w:t>
      </w:r>
      <w:r>
        <w:rPr>
          <w:i/>
          <w:iCs/>
        </w:rPr>
        <w:t xml:space="preserve">), </w:t>
      </w:r>
      <w:r>
        <w:t xml:space="preserve">and the default QCL assumptions for CSI-RS for beam management (an NZP-CSI-RS resource set configured with the higher layer parameter </w:t>
      </w:r>
      <w:r>
        <w:rPr>
          <w:i/>
          <w:iCs/>
        </w:rPr>
        <w:t>repetition</w:t>
      </w:r>
      <w:r>
        <w:t xml:space="preserve">). These changes were introduced to facilitate the use of the larger values of </w:t>
      </w:r>
      <w:proofErr w:type="spellStart"/>
      <w:r w:rsidRPr="00F667B7">
        <w:rPr>
          <w:i/>
          <w:iCs/>
        </w:rPr>
        <w:t>beamSwitchTimin</w:t>
      </w:r>
      <w:r>
        <w:rPr>
          <w:i/>
          <w:iCs/>
        </w:rPr>
        <w:t>g</w:t>
      </w:r>
      <w:proofErr w:type="spellEnd"/>
      <w:r>
        <w:rPr>
          <w:i/>
          <w:iCs/>
        </w:rPr>
        <w:t xml:space="preserve">, </w:t>
      </w:r>
      <w:r>
        <w:t>and to speed up the scheduling of aperiodic CSI-RS for beam management.</w:t>
      </w:r>
    </w:p>
    <w:p w14:paraId="39EA4E86" w14:textId="77777777" w:rsidR="00AB06C4" w:rsidRPr="00483B8F" w:rsidRDefault="00AB06C4" w:rsidP="00AB06C4">
      <w:pPr>
        <w:pStyle w:val="BodyText"/>
      </w:pPr>
      <w:r>
        <w:rPr>
          <w:noProof/>
        </w:rPr>
        <mc:AlternateContent>
          <mc:Choice Requires="wps">
            <w:drawing>
              <wp:inline distT="0" distB="0" distL="0" distR="0" wp14:anchorId="2F2FC122" wp14:editId="5610F4D1">
                <wp:extent cx="6143625" cy="1838325"/>
                <wp:effectExtent l="0" t="0" r="28575" b="10160"/>
                <wp:docPr id="1" name="Text Box 1"/>
                <wp:cNvGraphicFramePr/>
                <a:graphic xmlns:a="http://schemas.openxmlformats.org/drawingml/2006/main">
                  <a:graphicData uri="http://schemas.microsoft.com/office/word/2010/wordprocessingShape">
                    <wps:wsp>
                      <wps:cNvSpPr txBox="1"/>
                      <wps:spPr>
                        <a:xfrm>
                          <a:off x="0" y="0"/>
                          <a:ext cx="6143625" cy="1838325"/>
                        </a:xfrm>
                        <a:prstGeom prst="rect">
                          <a:avLst/>
                        </a:prstGeom>
                        <a:solidFill>
                          <a:schemeClr val="lt1"/>
                        </a:solidFill>
                        <a:ln w="6350">
                          <a:solidFill>
                            <a:prstClr val="black"/>
                          </a:solidFill>
                        </a:ln>
                      </wps:spPr>
                      <wps:txbx>
                        <w:txbxContent>
                          <w:p w14:paraId="74445073" w14:textId="77777777" w:rsidR="00AB06C4" w:rsidRDefault="00AB06C4" w:rsidP="00AB06C4">
                            <w:pPr>
                              <w:pStyle w:val="B2"/>
                              <w:rPr>
                                <w:lang w:eastAsia="en-GB"/>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w:t>
                            </w:r>
                            <w:del w:id="41" w:author="TAMRAKAR RAKESH" w:date="2019-08-30T22:40:00Z">
                              <w:r>
                                <w:delText xml:space="preserve">and without the higher layer parameter </w:delText>
                              </w:r>
                              <w:r>
                                <w:rPr>
                                  <w:i/>
                                </w:rPr>
                                <w:delText>repetition</w:delText>
                              </w:r>
                              <w:r>
                                <w:delText xml:space="preserve"> </w:delText>
                              </w:r>
                            </w:del>
                            <w:r>
                              <w:t xml:space="preserve">is smaller than the UE reported threshold </w:t>
                            </w:r>
                            <w:r>
                              <w:rPr>
                                <w:i/>
                              </w:rPr>
                              <w:t xml:space="preserve">beamSwitchTiming, </w:t>
                            </w:r>
                            <w:r>
                              <w:t>as defined in [13, TS 38.306], when the reported value is one of the values of {14, 28, 48}</w:t>
                            </w:r>
                            <w:ins w:id="42" w:author="TAMRAKAR RAKESH" w:date="2019-08-30T21:30:00Z">
                              <w:r>
                                <w:t xml:space="preserve">, or is smaller than 48 when the reported value of </w:t>
                              </w:r>
                              <w:r>
                                <w:rPr>
                                  <w:i/>
                                </w:rPr>
                                <w:t>beamSwitchTiming</w:t>
                              </w:r>
                              <w:r>
                                <w:t xml:space="preserve"> is one of the values of {224, 336}</w:t>
                              </w:r>
                            </w:ins>
                            <w:r>
                              <w:t>.</w:t>
                            </w:r>
                          </w:p>
                          <w:p w14:paraId="7BCF4814" w14:textId="77777777" w:rsidR="00AB06C4" w:rsidRDefault="00AB06C4" w:rsidP="00AB06C4">
                            <w:pPr>
                              <w:pStyle w:val="B3"/>
                              <w:rPr>
                                <w:lang w:val="en-US"/>
                              </w:rPr>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w:t>
                            </w:r>
                            <w:ins w:id="43" w:author="TAMRAKAR RAKESH" w:date="2019-08-30T21:31:00Z">
                              <w:r>
                                <w:t xml:space="preserve">aperiodic CSI-RS scheduled with offset larger than or equal to 48 when the reported value of </w:t>
                              </w:r>
                              <w:r>
                                <w:rPr>
                                  <w:i/>
                                </w:rPr>
                                <w:t>beamSwitchTiming</w:t>
                              </w:r>
                              <w:r>
                                <w:t xml:space="preserve"> is one of the values {224, 336}, </w:t>
                              </w:r>
                            </w:ins>
                            <w:r>
                              <w:t>periodic CSI-RS, semi-persistent CSI-RS</w:t>
                            </w:r>
                            <w:r>
                              <w:rPr>
                                <w:lang w:val="en-US"/>
                              </w:rPr>
                              <w:t>;</w:t>
                            </w:r>
                          </w:p>
                          <w:p w14:paraId="5A0D34A7" w14:textId="77777777" w:rsidR="00AB06C4" w:rsidRDefault="00AB06C4" w:rsidP="00AB06C4">
                            <w:pPr>
                              <w:pStyle w:val="B3"/>
                              <w:rPr>
                                <w:lang w:val="x-none"/>
                              </w:rPr>
                            </w:pPr>
                            <w:r>
                              <w:t>-</w:t>
                            </w:r>
                            <w:r>
                              <w:tab/>
                              <w:t xml:space="preserve">else, when receiving the aperiodic CSI-RS, the UE applies the QCL assumption used for the CORESET associated with a monitored search space with the lowest </w:t>
                            </w:r>
                            <w:r>
                              <w:rPr>
                                <w:i/>
                              </w:rPr>
                              <w:t>CORESET-ID</w:t>
                            </w:r>
                            <w:r>
                              <w:t xml:space="preserve"> in the latest slot in which one or more CORESETs within the active BWP of the serving cell are monitored.</w:t>
                            </w:r>
                          </w:p>
                          <w:p w14:paraId="47A9E194" w14:textId="77777777" w:rsidR="00AB06C4" w:rsidRDefault="00AB06C4" w:rsidP="00AB06C4">
                            <w:pPr>
                              <w:pStyle w:val="B2"/>
                            </w:pPr>
                            <w:r>
                              <w:rPr>
                                <w:lang w:val="en-US"/>
                              </w:rPr>
                              <w:t>-</w:t>
                            </w:r>
                            <w:r>
                              <w:rPr>
                                <w:lang w:val="en-US"/>
                              </w:rPr>
                              <w:tab/>
                            </w:r>
                            <w:r>
                              <w:t>If the scheduling offset between the last symbol of the PDCCH carrying the triggering DCI and the first symbol of the aperiodic CSI-RS resources is equal to or greater than the</w:t>
                            </w:r>
                            <w:ins w:id="44" w:author="TAMRAKAR RAKESH" w:date="2019-08-30T18:24:00Z">
                              <w:r>
                                <w:t xml:space="preserve"> </w:t>
                              </w:r>
                            </w:ins>
                            <w:del w:id="45" w:author="TAMRAKAR RAKESH" w:date="2019-08-30T21:32:00Z">
                              <w:r>
                                <w:delText xml:space="preserve"> </w:delText>
                              </w:r>
                            </w:del>
                            <w:r>
                              <w:t xml:space="preserve">UE reported threshold </w:t>
                            </w:r>
                            <w:r>
                              <w:rPr>
                                <w:i/>
                              </w:rPr>
                              <w:t>beamSwitchTiming</w:t>
                            </w:r>
                            <w:r>
                              <w:t xml:space="preserve"> when the reported value is one of the values of {14,28,48},</w:t>
                            </w:r>
                            <w:ins w:id="46" w:author="TAMRAKAR RAKESH" w:date="2019-08-30T21:32:00Z">
                              <w:r>
                                <w:t xml:space="preserve"> or is equal to or greater than 48 when the reported value of </w:t>
                              </w:r>
                              <w:r>
                                <w:rPr>
                                  <w:i/>
                                </w:rPr>
                                <w:t>beamSwitchTiming</w:t>
                              </w:r>
                              <w:r>
                                <w:t xml:space="preserve"> is one of the values of {224, 336},</w:t>
                              </w:r>
                            </w:ins>
                            <w:r>
                              <w:t xml:space="preserve"> the UE is expected to apply the QCL assumptions in the indicated TCI states for the aperiodic CSI-RS resources in the CSI triggering state indicated by the CSI trigger field in DCI.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F2FC122" id="_x0000_t202" coordsize="21600,21600" o:spt="202" path="m,l,21600r21600,l21600,xe">
                <v:stroke joinstyle="miter"/>
                <v:path gradientshapeok="t" o:connecttype="rect"/>
              </v:shapetype>
              <v:shape id="Text Box 1" o:spid="_x0000_s1026" type="#_x0000_t202" style="width:483.75pt;height:14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" fillcolor="white [3201]" strokeweight=".5pt">
                <v:textbox style="mso-fit-shape-to-text:t">
                  <w:txbxContent>
                    <w:p w14:paraId="74445073" w14:textId="77777777" w:rsidR="00AB06C4" w:rsidRDefault="00AB06C4" w:rsidP="00AB06C4">
                      <w:pPr>
                        <w:pStyle w:val="B2"/>
                        <w:rPr>
                          <w:lang w:eastAsia="en-GB"/>
                        </w:rPr>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w:t>
                      </w:r>
                      <w:proofErr w:type="spellStart"/>
                      <w:r>
                        <w:rPr>
                          <w:i/>
                        </w:rPr>
                        <w:t>ResourceSet</w:t>
                      </w:r>
                      <w:proofErr w:type="spellEnd"/>
                      <w:r>
                        <w:t xml:space="preserve"> configured without higher layer parameter </w:t>
                      </w:r>
                      <w:proofErr w:type="spellStart"/>
                      <w:r>
                        <w:rPr>
                          <w:i/>
                        </w:rPr>
                        <w:t>trs</w:t>
                      </w:r>
                      <w:proofErr w:type="spellEnd"/>
                      <w:r>
                        <w:rPr>
                          <w:i/>
                        </w:rPr>
                        <w:t>-Info</w:t>
                      </w:r>
                      <w:r>
                        <w:t xml:space="preserve"> </w:t>
                      </w:r>
                      <w:del w:id="46" w:author="TAMRAKAR RAKESH" w:date="2019-08-30T22:40:00Z">
                        <w:r>
                          <w:delText xml:space="preserve">and without the higher layer parameter </w:delText>
                        </w:r>
                        <w:r>
                          <w:rPr>
                            <w:i/>
                          </w:rPr>
                          <w:delText>repetition</w:delText>
                        </w:r>
                        <w:r>
                          <w:delText xml:space="preserve"> </w:delText>
                        </w:r>
                      </w:del>
                      <w:r>
                        <w:t xml:space="preserve">is smaller than the UE reported threshold </w:t>
                      </w:r>
                      <w:proofErr w:type="spellStart"/>
                      <w:r>
                        <w:rPr>
                          <w:i/>
                        </w:rPr>
                        <w:t>beamSwitchTiming</w:t>
                      </w:r>
                      <w:proofErr w:type="spellEnd"/>
                      <w:r>
                        <w:rPr>
                          <w:i/>
                        </w:rPr>
                        <w:t xml:space="preserve">, </w:t>
                      </w:r>
                      <w:r>
                        <w:t>as defined in [13, TS 38.306], when the reported value is one of the values of {14, 28, 48}</w:t>
                      </w:r>
                      <w:ins w:id="47" w:author="TAMRAKAR RAKESH" w:date="2019-08-30T21:30:00Z">
                        <w:r>
                          <w:t xml:space="preserve">, or is smaller than 48 when the reported value of </w:t>
                        </w:r>
                        <w:proofErr w:type="spellStart"/>
                        <w:r>
                          <w:rPr>
                            <w:i/>
                          </w:rPr>
                          <w:t>beamSwitchTiming</w:t>
                        </w:r>
                        <w:proofErr w:type="spellEnd"/>
                        <w:r>
                          <w:t xml:space="preserve"> is one of the values of {224, 336}</w:t>
                        </w:r>
                      </w:ins>
                      <w:r>
                        <w:t>.</w:t>
                      </w:r>
                    </w:p>
                    <w:p w14:paraId="7BCF4814" w14:textId="77777777" w:rsidR="00AB06C4" w:rsidRDefault="00AB06C4" w:rsidP="00AB06C4">
                      <w:pPr>
                        <w:pStyle w:val="B3"/>
                        <w:rPr>
                          <w:lang w:val="en-US"/>
                        </w:rPr>
                      </w:pPr>
                      <w:r>
                        <w:rPr>
                          <w:lang w:val="en-US"/>
                        </w:rP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rPr>
                        <w:t>timeDurationForQCL</w:t>
                      </w:r>
                      <w:proofErr w:type="spellEnd"/>
                      <w:r>
                        <w:rPr>
                          <w:i/>
                        </w:rPr>
                        <w:t xml:space="preserve">, </w:t>
                      </w:r>
                      <w:r>
                        <w:t xml:space="preserve">as defined in [13, TS 38.306], aperiodic CSI-RS scheduled with offset larger than or equal to the UE reported threshold </w:t>
                      </w:r>
                      <w:proofErr w:type="spellStart"/>
                      <w:r>
                        <w:rPr>
                          <w:i/>
                        </w:rPr>
                        <w:t>beamSwitchTiming</w:t>
                      </w:r>
                      <w:proofErr w:type="spellEnd"/>
                      <w:r>
                        <w:t xml:space="preserve"> when the reported value is one of the values {14,28,48}, </w:t>
                      </w:r>
                      <w:ins w:id="48" w:author="TAMRAKAR RAKESH" w:date="2019-08-30T21:31:00Z">
                        <w:r>
                          <w:t xml:space="preserve">aperiodic CSI-RS scheduled with offset larger than or equal to 48 when the reported value of </w:t>
                        </w:r>
                        <w:proofErr w:type="spellStart"/>
                        <w:r>
                          <w:rPr>
                            <w:i/>
                          </w:rPr>
                          <w:t>beamSwitchTiming</w:t>
                        </w:r>
                        <w:proofErr w:type="spellEnd"/>
                        <w:r>
                          <w:t xml:space="preserve"> is one of the values {224, 336}, </w:t>
                        </w:r>
                      </w:ins>
                      <w:r>
                        <w:t>periodic CSI-RS, semi-persistent CSI-RS</w:t>
                      </w:r>
                      <w:r>
                        <w:rPr>
                          <w:lang w:val="en-US"/>
                        </w:rPr>
                        <w:t>;</w:t>
                      </w:r>
                    </w:p>
                    <w:p w14:paraId="5A0D34A7" w14:textId="77777777" w:rsidR="00AB06C4" w:rsidRDefault="00AB06C4" w:rsidP="00AB06C4">
                      <w:pPr>
                        <w:pStyle w:val="B3"/>
                        <w:rPr>
                          <w:lang w:val="x-none"/>
                        </w:rPr>
                      </w:pPr>
                      <w:r>
                        <w:t>-</w:t>
                      </w:r>
                      <w:r>
                        <w:tab/>
                        <w:t xml:space="preserve">else, when receiving the aperiodic CSI-RS, the UE applies the QCL assumption used for the CORESET associated with a monitored search space with the lowest </w:t>
                      </w:r>
                      <w:r>
                        <w:rPr>
                          <w:i/>
                        </w:rPr>
                        <w:t>CORESET-ID</w:t>
                      </w:r>
                      <w:r>
                        <w:t xml:space="preserve"> in the latest slot in which one or more CORESETs within the active BWP of the serving cell are monitored.</w:t>
                      </w:r>
                    </w:p>
                    <w:p w14:paraId="47A9E194" w14:textId="77777777" w:rsidR="00AB06C4" w:rsidRDefault="00AB06C4" w:rsidP="00AB06C4">
                      <w:pPr>
                        <w:pStyle w:val="B2"/>
                      </w:pPr>
                      <w:r>
                        <w:rPr>
                          <w:lang w:val="en-US"/>
                        </w:rPr>
                        <w:t>-</w:t>
                      </w:r>
                      <w:r>
                        <w:rPr>
                          <w:lang w:val="en-US"/>
                        </w:rPr>
                        <w:tab/>
                      </w:r>
                      <w:r>
                        <w:t>If the scheduling offset between the last symbol of the PDCCH carrying the triggering DCI and the first symbol of the aperiodic CSI-RS resources is equal to or greater than the</w:t>
                      </w:r>
                      <w:ins w:id="49" w:author="TAMRAKAR RAKESH" w:date="2019-08-30T18:24:00Z">
                        <w:r>
                          <w:t xml:space="preserve"> </w:t>
                        </w:r>
                      </w:ins>
                      <w:del w:id="50" w:author="TAMRAKAR RAKESH" w:date="2019-08-30T21:32:00Z">
                        <w:r>
                          <w:delText xml:space="preserve"> </w:delText>
                        </w:r>
                      </w:del>
                      <w:r>
                        <w:t xml:space="preserve">UE reported threshold </w:t>
                      </w:r>
                      <w:proofErr w:type="spellStart"/>
                      <w:r>
                        <w:rPr>
                          <w:i/>
                        </w:rPr>
                        <w:t>beamSwitchTiming</w:t>
                      </w:r>
                      <w:proofErr w:type="spellEnd"/>
                      <w:r>
                        <w:t xml:space="preserve"> when the reported value is one of the values of {14,28,48},</w:t>
                      </w:r>
                      <w:ins w:id="51" w:author="TAMRAKAR RAKESH" w:date="2019-08-30T21:32:00Z">
                        <w:r>
                          <w:t xml:space="preserve"> or is equal to or greater than 48 when the reported value of </w:t>
                        </w:r>
                        <w:proofErr w:type="spellStart"/>
                        <w:r>
                          <w:rPr>
                            <w:i/>
                          </w:rPr>
                          <w:t>beamSwitchTiming</w:t>
                        </w:r>
                        <w:proofErr w:type="spellEnd"/>
                        <w:r>
                          <w:t xml:space="preserve"> is one of the values of {224, 336},</w:t>
                        </w:r>
                      </w:ins>
                      <w:r>
                        <w:t xml:space="preserve"> the UE is expected to apply the QCL assumptions in the indicated TCI states for the aperiodic CSI-RS resources in the CSI triggering state indicated by the CSI trigger field in DCI.</w:t>
                      </w:r>
                    </w:p>
                  </w:txbxContent>
                </v:textbox>
                <w10:anchorlock/>
              </v:shape>
            </w:pict>
          </mc:Fallback>
        </mc:AlternateContent>
      </w:r>
    </w:p>
    <w:p w14:paraId="6CD330CF" w14:textId="77777777" w:rsidR="00AB06C4" w:rsidRPr="007B2A01" w:rsidRDefault="00AB06C4" w:rsidP="00AB06C4">
      <w:pPr>
        <w:pStyle w:val="TF"/>
        <w:rPr>
          <w:lang w:val="en-US"/>
        </w:rPr>
      </w:pPr>
      <w:bookmarkStart w:id="47" w:name="_Ref32387704"/>
      <w:r>
        <w:t xml:space="preserve">Figure </w:t>
      </w:r>
      <w:r>
        <w:fldChar w:fldCharType="begin"/>
      </w:r>
      <w:r>
        <w:instrText xml:space="preserve"> SEQ Figure \* ARABIC </w:instrText>
      </w:r>
      <w:r>
        <w:fldChar w:fldCharType="separate"/>
      </w:r>
      <w:r>
        <w:rPr>
          <w:noProof/>
        </w:rPr>
        <w:t>1</w:t>
      </w:r>
      <w:r>
        <w:rPr>
          <w:noProof/>
        </w:rPr>
        <w:fldChar w:fldCharType="end"/>
      </w:r>
      <w:bookmarkEnd w:id="47"/>
      <w:r>
        <w:t xml:space="preserve">: The </w:t>
      </w:r>
      <w:r w:rsidRPr="007B2A01">
        <w:rPr>
          <w:lang w:val="en-US"/>
        </w:rPr>
        <w:t>sp</w:t>
      </w:r>
      <w:r>
        <w:rPr>
          <w:lang w:val="en-US"/>
        </w:rPr>
        <w:t xml:space="preserve">ecification </w:t>
      </w:r>
      <w:r>
        <w:t xml:space="preserve">changes </w:t>
      </w:r>
      <w:r w:rsidRPr="007B2A01">
        <w:rPr>
          <w:lang w:val="en-US"/>
        </w:rPr>
        <w:t>ag</w:t>
      </w:r>
      <w:r>
        <w:rPr>
          <w:lang w:val="en-US"/>
        </w:rPr>
        <w:t xml:space="preserve">reed in </w:t>
      </w:r>
      <w:r>
        <w:fldChar w:fldCharType="begin"/>
      </w:r>
      <w:r>
        <w:instrText xml:space="preserve"> REF _Ref32387641 \r \h </w:instrText>
      </w:r>
      <w:r>
        <w:fldChar w:fldCharType="separate"/>
      </w:r>
      <w:r>
        <w:t>[1]</w:t>
      </w:r>
      <w:r>
        <w:fldChar w:fldCharType="end"/>
      </w:r>
      <w:r w:rsidRPr="007B2A01">
        <w:rPr>
          <w:lang w:val="en-US"/>
        </w:rPr>
        <w:t>.</w:t>
      </w:r>
    </w:p>
    <w:p w14:paraId="2435CB87" w14:textId="2B2E0DD6" w:rsidR="00AB06C4" w:rsidRPr="00953159" w:rsidRDefault="00AB06C4" w:rsidP="00AB06C4">
      <w:pPr>
        <w:pStyle w:val="BodyText"/>
      </w:pPr>
      <w:r>
        <w:t xml:space="preserve">The text depicted in </w:t>
      </w:r>
      <w:r>
        <w:fldChar w:fldCharType="begin"/>
      </w:r>
      <w:r>
        <w:instrText xml:space="preserve"> REF _Ref32387704 \h </w:instrText>
      </w:r>
      <w:r>
        <w:fldChar w:fldCharType="separate"/>
      </w:r>
      <w:r>
        <w:t xml:space="preserve">Figure </w:t>
      </w:r>
      <w:r>
        <w:rPr>
          <w:noProof/>
        </w:rPr>
        <w:t>1</w:t>
      </w:r>
      <w:r>
        <w:fldChar w:fldCharType="end"/>
      </w:r>
      <w:r>
        <w:t xml:space="preserve"> were subsequently introduced in section 5.2.1.5.1 in 38.214. However, this change was not included when support for </w:t>
      </w:r>
      <w:r w:rsidRPr="007B2A01">
        <w:t>aperiodic CSI reporting/aperiodic CSI-RS when the triggering PDCCH and the CSI-RS have different numerologies</w:t>
      </w:r>
      <w:r>
        <w:t xml:space="preserve"> was introduced in the specification. This reduces the usefulness of that type of triggering, and the functionality for the two cases are not aligned. There is no property of the ‘different numerology’ case that would prohibit the introduction of the corresponding functionality also for this case. Hence, we propose</w:t>
      </w:r>
    </w:p>
    <w:p w14:paraId="75158EBF" w14:textId="77777777" w:rsidR="00885580" w:rsidRPr="00ED1327" w:rsidRDefault="00885580" w:rsidP="00885580">
      <w:pPr>
        <w:pStyle w:val="Heading1"/>
        <w:numPr>
          <w:ilvl w:val="0"/>
          <w:numId w:val="0"/>
        </w:numPr>
      </w:pPr>
      <w:bookmarkStart w:id="48" w:name="_Toc32663916"/>
      <w:bookmarkStart w:id="49" w:name="_Toc32667674"/>
      <w:bookmarkStart w:id="50" w:name="_Toc32667823"/>
      <w:bookmarkStart w:id="51" w:name="_Toc32857869"/>
      <w:bookmarkStart w:id="52" w:name="_Toc32865032"/>
      <w:r>
        <w:t>References</w:t>
      </w:r>
      <w:bookmarkEnd w:id="48"/>
      <w:bookmarkEnd w:id="49"/>
      <w:bookmarkEnd w:id="50"/>
      <w:bookmarkEnd w:id="51"/>
      <w:bookmarkEnd w:id="52"/>
    </w:p>
    <w:p w14:paraId="2D35C085" w14:textId="77777777" w:rsidR="00FB537E" w:rsidRPr="00FB537E" w:rsidRDefault="00FB537E" w:rsidP="00FB537E">
      <w:pPr>
        <w:pStyle w:val="ListParagraph"/>
        <w:numPr>
          <w:ilvl w:val="0"/>
          <w:numId w:val="3"/>
        </w:numPr>
        <w:rPr>
          <w:szCs w:val="24"/>
        </w:rPr>
      </w:pPr>
      <w:r w:rsidRPr="00FB537E">
        <w:rPr>
          <w:szCs w:val="24"/>
        </w:rPr>
        <w:t>R1-2000348</w:t>
      </w:r>
      <w:r w:rsidRPr="00FB537E">
        <w:rPr>
          <w:szCs w:val="24"/>
        </w:rPr>
        <w:tab/>
        <w:t>Remaining issues on aperiodic CSI-RS triggering</w:t>
      </w:r>
      <w:r w:rsidRPr="00FB537E">
        <w:rPr>
          <w:szCs w:val="24"/>
        </w:rPr>
        <w:tab/>
        <w:t>vivo</w:t>
      </w:r>
    </w:p>
    <w:p w14:paraId="02277401" w14:textId="77777777" w:rsidR="00FB537E" w:rsidRPr="00FB537E" w:rsidRDefault="00FB537E" w:rsidP="00FB537E">
      <w:pPr>
        <w:pStyle w:val="ListParagraph"/>
        <w:numPr>
          <w:ilvl w:val="0"/>
          <w:numId w:val="3"/>
        </w:numPr>
        <w:rPr>
          <w:szCs w:val="24"/>
        </w:rPr>
      </w:pPr>
      <w:r w:rsidRPr="00FB537E">
        <w:rPr>
          <w:szCs w:val="24"/>
        </w:rPr>
        <w:lastRenderedPageBreak/>
        <w:t>R1-2001033</w:t>
      </w:r>
      <w:r w:rsidRPr="00FB537E">
        <w:rPr>
          <w:szCs w:val="24"/>
        </w:rPr>
        <w:tab/>
        <w:t>Corrections on aperiodic CSI-RS triggering with different numerology between CSI-RS and triggering PDCCH</w:t>
      </w:r>
      <w:r w:rsidRPr="00FB537E">
        <w:rPr>
          <w:szCs w:val="24"/>
        </w:rPr>
        <w:tab/>
        <w:t xml:space="preserve">Huawei, </w:t>
      </w:r>
      <w:proofErr w:type="spellStart"/>
      <w:r w:rsidRPr="00FB537E">
        <w:rPr>
          <w:szCs w:val="24"/>
        </w:rPr>
        <w:t>HiSilicon</w:t>
      </w:r>
      <w:proofErr w:type="spellEnd"/>
    </w:p>
    <w:p w14:paraId="18188D45" w14:textId="3E99FAFE" w:rsidR="00FB537E" w:rsidRPr="007724E8" w:rsidRDefault="00FB537E" w:rsidP="00FB537E">
      <w:pPr>
        <w:pStyle w:val="ListParagraph"/>
        <w:numPr>
          <w:ilvl w:val="0"/>
          <w:numId w:val="3"/>
        </w:numPr>
        <w:rPr>
          <w:szCs w:val="24"/>
        </w:rPr>
      </w:pPr>
      <w:r w:rsidRPr="00FB537E">
        <w:rPr>
          <w:szCs w:val="24"/>
        </w:rPr>
        <w:t>R1-2001081</w:t>
      </w:r>
      <w:r w:rsidRPr="00FB537E">
        <w:rPr>
          <w:szCs w:val="24"/>
        </w:rPr>
        <w:tab/>
        <w:t xml:space="preserve">On the handling of </w:t>
      </w:r>
      <w:proofErr w:type="spellStart"/>
      <w:r w:rsidRPr="00FB537E">
        <w:rPr>
          <w:szCs w:val="24"/>
        </w:rPr>
        <w:t>beamSwitchTiming</w:t>
      </w:r>
      <w:proofErr w:type="spellEnd"/>
      <w:r w:rsidRPr="00FB537E">
        <w:rPr>
          <w:szCs w:val="24"/>
        </w:rPr>
        <w:t xml:space="preserve"> values of 224 and 336</w:t>
      </w:r>
      <w:r w:rsidRPr="00FB537E">
        <w:rPr>
          <w:szCs w:val="24"/>
        </w:rPr>
        <w:tab/>
        <w:t>Ericsson</w:t>
      </w:r>
    </w:p>
    <w:sectPr w:rsidR="00FB537E" w:rsidRPr="007724E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2FE0E" w14:textId="77777777" w:rsidR="009D2D1D" w:rsidRDefault="009D2D1D">
      <w:r>
        <w:separator/>
      </w:r>
    </w:p>
  </w:endnote>
  <w:endnote w:type="continuationSeparator" w:id="0">
    <w:p w14:paraId="65DCB926" w14:textId="77777777" w:rsidR="009D2D1D" w:rsidRDefault="009D2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C78FB" w14:textId="77777777" w:rsidR="009D2D1D" w:rsidRDefault="009D2D1D">
      <w:r>
        <w:separator/>
      </w:r>
    </w:p>
  </w:footnote>
  <w:footnote w:type="continuationSeparator" w:id="0">
    <w:p w14:paraId="2CACD1C4" w14:textId="77777777" w:rsidR="009D2D1D" w:rsidRDefault="009D2D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C4629"/>
    <w:multiLevelType w:val="hybridMultilevel"/>
    <w:tmpl w:val="7EB2F776"/>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12609F6"/>
    <w:multiLevelType w:val="hybridMultilevel"/>
    <w:tmpl w:val="8A4620F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DD7156"/>
    <w:multiLevelType w:val="hybridMultilevel"/>
    <w:tmpl w:val="6F2668C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3FAF4CA1"/>
    <w:multiLevelType w:val="hybridMultilevel"/>
    <w:tmpl w:val="0ABC2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5E221D"/>
    <w:multiLevelType w:val="hybridMultilevel"/>
    <w:tmpl w:val="137A6C2A"/>
    <w:lvl w:ilvl="0" w:tplc="A914FB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A3772E"/>
    <w:multiLevelType w:val="hybridMultilevel"/>
    <w:tmpl w:val="DCC40C52"/>
    <w:lvl w:ilvl="0" w:tplc="7F9C06E4">
      <w:numFmt w:val="bullet"/>
      <w:lvlText w:val=""/>
      <w:lvlJc w:val="left"/>
      <w:pPr>
        <w:ind w:left="644" w:hanging="360"/>
      </w:pPr>
      <w:rPr>
        <w:rFonts w:ascii="Symbol" w:eastAsia="SimSun"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73B129ED"/>
    <w:multiLevelType w:val="hybridMultilevel"/>
    <w:tmpl w:val="59825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18"/>
  </w:num>
  <w:num w:numId="3">
    <w:abstractNumId w:val="5"/>
  </w:num>
  <w:num w:numId="4">
    <w:abstractNumId w:val="0"/>
  </w:num>
  <w:num w:numId="5">
    <w:abstractNumId w:val="9"/>
  </w:num>
  <w:num w:numId="6">
    <w:abstractNumId w:val="2"/>
  </w:num>
  <w:num w:numId="7">
    <w:abstractNumId w:val="4"/>
  </w:num>
  <w:num w:numId="8">
    <w:abstractNumId w:val="13"/>
  </w:num>
  <w:num w:numId="9">
    <w:abstractNumId w:val="6"/>
  </w:num>
  <w:num w:numId="10">
    <w:abstractNumId w:val="16"/>
  </w:num>
  <w:num w:numId="11">
    <w:abstractNumId w:val="17"/>
  </w:num>
  <w:num w:numId="12">
    <w:abstractNumId w:val="10"/>
  </w:num>
  <w:num w:numId="13">
    <w:abstractNumId w:val="3"/>
  </w:num>
  <w:num w:numId="14">
    <w:abstractNumId w:val="15"/>
  </w:num>
  <w:num w:numId="15">
    <w:abstractNumId w:val="7"/>
  </w:num>
  <w:num w:numId="16">
    <w:abstractNumId w:val="12"/>
  </w:num>
  <w:num w:numId="17">
    <w:abstractNumId w:val="11"/>
  </w:num>
  <w:num w:numId="18">
    <w:abstractNumId w:val="19"/>
  </w:num>
  <w:num w:numId="19">
    <w:abstractNumId w:val="14"/>
  </w:num>
  <w:num w:numId="20">
    <w:abstractNumId w:val="8"/>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9B"/>
    <w:rsid w:val="000164D9"/>
    <w:rsid w:val="000166AC"/>
    <w:rsid w:val="00017B7F"/>
    <w:rsid w:val="00017EDA"/>
    <w:rsid w:val="000212A5"/>
    <w:rsid w:val="00021EDF"/>
    <w:rsid w:val="00021FA4"/>
    <w:rsid w:val="00022B8C"/>
    <w:rsid w:val="00023742"/>
    <w:rsid w:val="00024AEF"/>
    <w:rsid w:val="0002652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713"/>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0EF0"/>
    <w:rsid w:val="00081EC2"/>
    <w:rsid w:val="00082154"/>
    <w:rsid w:val="00083800"/>
    <w:rsid w:val="00084A65"/>
    <w:rsid w:val="0008559A"/>
    <w:rsid w:val="000902C2"/>
    <w:rsid w:val="00091A92"/>
    <w:rsid w:val="000925DE"/>
    <w:rsid w:val="00093C49"/>
    <w:rsid w:val="00095A80"/>
    <w:rsid w:val="00096B19"/>
    <w:rsid w:val="00096BBD"/>
    <w:rsid w:val="000973E1"/>
    <w:rsid w:val="000A062A"/>
    <w:rsid w:val="000A1402"/>
    <w:rsid w:val="000A20BA"/>
    <w:rsid w:val="000A262C"/>
    <w:rsid w:val="000A3C8D"/>
    <w:rsid w:val="000A3DFE"/>
    <w:rsid w:val="000A40EC"/>
    <w:rsid w:val="000A44FB"/>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867"/>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2C05"/>
    <w:rsid w:val="0011339F"/>
    <w:rsid w:val="00113B8F"/>
    <w:rsid w:val="00113EC8"/>
    <w:rsid w:val="00114E96"/>
    <w:rsid w:val="001152C7"/>
    <w:rsid w:val="00115C88"/>
    <w:rsid w:val="0011644A"/>
    <w:rsid w:val="00117332"/>
    <w:rsid w:val="0011784B"/>
    <w:rsid w:val="001204DD"/>
    <w:rsid w:val="00122839"/>
    <w:rsid w:val="001237AC"/>
    <w:rsid w:val="00124460"/>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6CA8"/>
    <w:rsid w:val="00150175"/>
    <w:rsid w:val="001502C8"/>
    <w:rsid w:val="00151011"/>
    <w:rsid w:val="00151224"/>
    <w:rsid w:val="0015130F"/>
    <w:rsid w:val="001532BA"/>
    <w:rsid w:val="001534A0"/>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14A5"/>
    <w:rsid w:val="00174FFD"/>
    <w:rsid w:val="0017518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092F"/>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1DCA"/>
    <w:rsid w:val="001C226F"/>
    <w:rsid w:val="001C2D22"/>
    <w:rsid w:val="001C5296"/>
    <w:rsid w:val="001C66AC"/>
    <w:rsid w:val="001C6754"/>
    <w:rsid w:val="001C686E"/>
    <w:rsid w:val="001C77F0"/>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30"/>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37"/>
    <w:rsid w:val="00212950"/>
    <w:rsid w:val="00212FB8"/>
    <w:rsid w:val="00213709"/>
    <w:rsid w:val="002149AF"/>
    <w:rsid w:val="00214A86"/>
    <w:rsid w:val="00215AAA"/>
    <w:rsid w:val="0021683C"/>
    <w:rsid w:val="00216F5F"/>
    <w:rsid w:val="00220615"/>
    <w:rsid w:val="00221985"/>
    <w:rsid w:val="00221EC5"/>
    <w:rsid w:val="00222A7A"/>
    <w:rsid w:val="002230AF"/>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34A8"/>
    <w:rsid w:val="00244194"/>
    <w:rsid w:val="0024424F"/>
    <w:rsid w:val="00244D28"/>
    <w:rsid w:val="00245689"/>
    <w:rsid w:val="00245720"/>
    <w:rsid w:val="00245A6F"/>
    <w:rsid w:val="00245FD5"/>
    <w:rsid w:val="002477DF"/>
    <w:rsid w:val="00251AD6"/>
    <w:rsid w:val="0025217A"/>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53F9"/>
    <w:rsid w:val="002A5A2A"/>
    <w:rsid w:val="002A607D"/>
    <w:rsid w:val="002B031C"/>
    <w:rsid w:val="002B0D9A"/>
    <w:rsid w:val="002B132E"/>
    <w:rsid w:val="002B1499"/>
    <w:rsid w:val="002B2061"/>
    <w:rsid w:val="002B2813"/>
    <w:rsid w:val="002B292E"/>
    <w:rsid w:val="002B2D29"/>
    <w:rsid w:val="002B399E"/>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BAA"/>
    <w:rsid w:val="002F2D8F"/>
    <w:rsid w:val="002F4987"/>
    <w:rsid w:val="002F4C2C"/>
    <w:rsid w:val="002F5BE4"/>
    <w:rsid w:val="002F695B"/>
    <w:rsid w:val="002F72DA"/>
    <w:rsid w:val="002F76B1"/>
    <w:rsid w:val="002F7D66"/>
    <w:rsid w:val="002F7DBE"/>
    <w:rsid w:val="0030090B"/>
    <w:rsid w:val="003027FD"/>
    <w:rsid w:val="00302AE8"/>
    <w:rsid w:val="00302BB1"/>
    <w:rsid w:val="003030F0"/>
    <w:rsid w:val="0030404B"/>
    <w:rsid w:val="00304210"/>
    <w:rsid w:val="003048D7"/>
    <w:rsid w:val="00304A1B"/>
    <w:rsid w:val="00304AD2"/>
    <w:rsid w:val="00304EAA"/>
    <w:rsid w:val="00305297"/>
    <w:rsid w:val="0030615E"/>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4C"/>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9F4"/>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3D5"/>
    <w:rsid w:val="003D1517"/>
    <w:rsid w:val="003D153C"/>
    <w:rsid w:val="003D1D50"/>
    <w:rsid w:val="003D232D"/>
    <w:rsid w:val="003D286B"/>
    <w:rsid w:val="003D2938"/>
    <w:rsid w:val="003D3FBA"/>
    <w:rsid w:val="003D402B"/>
    <w:rsid w:val="003D54B0"/>
    <w:rsid w:val="003D764F"/>
    <w:rsid w:val="003E0042"/>
    <w:rsid w:val="003E0667"/>
    <w:rsid w:val="003E0BCE"/>
    <w:rsid w:val="003E126F"/>
    <w:rsid w:val="003E13E0"/>
    <w:rsid w:val="003E1660"/>
    <w:rsid w:val="003E1CD1"/>
    <w:rsid w:val="003E2A2D"/>
    <w:rsid w:val="003E4576"/>
    <w:rsid w:val="003E47D4"/>
    <w:rsid w:val="003E50B9"/>
    <w:rsid w:val="003E64A9"/>
    <w:rsid w:val="003E7905"/>
    <w:rsid w:val="003F0336"/>
    <w:rsid w:val="003F3FCC"/>
    <w:rsid w:val="003F5547"/>
    <w:rsid w:val="003F59DD"/>
    <w:rsid w:val="003F5C40"/>
    <w:rsid w:val="003F6371"/>
    <w:rsid w:val="003F6E12"/>
    <w:rsid w:val="003F6F8B"/>
    <w:rsid w:val="003F75ED"/>
    <w:rsid w:val="004002B7"/>
    <w:rsid w:val="00400F31"/>
    <w:rsid w:val="004023BA"/>
    <w:rsid w:val="00406B4D"/>
    <w:rsid w:val="0040750B"/>
    <w:rsid w:val="00413FE5"/>
    <w:rsid w:val="0041443C"/>
    <w:rsid w:val="0041488F"/>
    <w:rsid w:val="004154F7"/>
    <w:rsid w:val="00416D44"/>
    <w:rsid w:val="004176FF"/>
    <w:rsid w:val="00417A1E"/>
    <w:rsid w:val="00421A27"/>
    <w:rsid w:val="00421D0A"/>
    <w:rsid w:val="00421DC0"/>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09F"/>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7F9"/>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1A0"/>
    <w:rsid w:val="0049070D"/>
    <w:rsid w:val="00490A39"/>
    <w:rsid w:val="00490E82"/>
    <w:rsid w:val="00491BE4"/>
    <w:rsid w:val="00491DB2"/>
    <w:rsid w:val="00492877"/>
    <w:rsid w:val="00493B6E"/>
    <w:rsid w:val="00494E5B"/>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56FF"/>
    <w:rsid w:val="00587229"/>
    <w:rsid w:val="00587503"/>
    <w:rsid w:val="00587F7F"/>
    <w:rsid w:val="00590E8D"/>
    <w:rsid w:val="00591511"/>
    <w:rsid w:val="00591E50"/>
    <w:rsid w:val="00592CDA"/>
    <w:rsid w:val="0059331A"/>
    <w:rsid w:val="00593A72"/>
    <w:rsid w:val="00595A8C"/>
    <w:rsid w:val="00595C2C"/>
    <w:rsid w:val="00596089"/>
    <w:rsid w:val="00596BBA"/>
    <w:rsid w:val="00597386"/>
    <w:rsid w:val="005975C4"/>
    <w:rsid w:val="00597ED8"/>
    <w:rsid w:val="005A17AE"/>
    <w:rsid w:val="005A2B20"/>
    <w:rsid w:val="005A34D5"/>
    <w:rsid w:val="005A3943"/>
    <w:rsid w:val="005A4904"/>
    <w:rsid w:val="005A515A"/>
    <w:rsid w:val="005A704D"/>
    <w:rsid w:val="005A76AE"/>
    <w:rsid w:val="005B1304"/>
    <w:rsid w:val="005B28A7"/>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2FE7"/>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462F"/>
    <w:rsid w:val="00624BA1"/>
    <w:rsid w:val="0062661B"/>
    <w:rsid w:val="00626C1D"/>
    <w:rsid w:val="0062723E"/>
    <w:rsid w:val="00627708"/>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DAD"/>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15E"/>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C90"/>
    <w:rsid w:val="006B2DA7"/>
    <w:rsid w:val="006B2F4D"/>
    <w:rsid w:val="006B306B"/>
    <w:rsid w:val="006B3682"/>
    <w:rsid w:val="006B3974"/>
    <w:rsid w:val="006B4836"/>
    <w:rsid w:val="006B48CB"/>
    <w:rsid w:val="006B5441"/>
    <w:rsid w:val="006B564D"/>
    <w:rsid w:val="006B7520"/>
    <w:rsid w:val="006C1445"/>
    <w:rsid w:val="006C3AB0"/>
    <w:rsid w:val="006C4FC1"/>
    <w:rsid w:val="006C51A5"/>
    <w:rsid w:val="006C529D"/>
    <w:rsid w:val="006C6798"/>
    <w:rsid w:val="006C6DF7"/>
    <w:rsid w:val="006D0C12"/>
    <w:rsid w:val="006D0E6B"/>
    <w:rsid w:val="006D2146"/>
    <w:rsid w:val="006D46C8"/>
    <w:rsid w:val="006D632E"/>
    <w:rsid w:val="006E094A"/>
    <w:rsid w:val="006E1228"/>
    <w:rsid w:val="006E12B1"/>
    <w:rsid w:val="006E13D1"/>
    <w:rsid w:val="006E4D0C"/>
    <w:rsid w:val="006E4D1B"/>
    <w:rsid w:val="006E5ADB"/>
    <w:rsid w:val="006E5B78"/>
    <w:rsid w:val="006E6046"/>
    <w:rsid w:val="006E67BA"/>
    <w:rsid w:val="006E699D"/>
    <w:rsid w:val="006E6BA3"/>
    <w:rsid w:val="006F1116"/>
    <w:rsid w:val="006F2654"/>
    <w:rsid w:val="006F300E"/>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3B3"/>
    <w:rsid w:val="00712EDA"/>
    <w:rsid w:val="007136D0"/>
    <w:rsid w:val="007155A9"/>
    <w:rsid w:val="007158E1"/>
    <w:rsid w:val="00716AA6"/>
    <w:rsid w:val="0071705B"/>
    <w:rsid w:val="00720505"/>
    <w:rsid w:val="00720BFA"/>
    <w:rsid w:val="007236A3"/>
    <w:rsid w:val="007239B6"/>
    <w:rsid w:val="0072490A"/>
    <w:rsid w:val="00724B64"/>
    <w:rsid w:val="0072517D"/>
    <w:rsid w:val="00726878"/>
    <w:rsid w:val="0073124A"/>
    <w:rsid w:val="00731B79"/>
    <w:rsid w:val="007320A2"/>
    <w:rsid w:val="007327CE"/>
    <w:rsid w:val="00733893"/>
    <w:rsid w:val="00734A05"/>
    <w:rsid w:val="00735018"/>
    <w:rsid w:val="00735C6F"/>
    <w:rsid w:val="00737A31"/>
    <w:rsid w:val="00740150"/>
    <w:rsid w:val="007409CA"/>
    <w:rsid w:val="00741CC4"/>
    <w:rsid w:val="00741DA7"/>
    <w:rsid w:val="007428FB"/>
    <w:rsid w:val="00742A6A"/>
    <w:rsid w:val="00742B44"/>
    <w:rsid w:val="0074656E"/>
    <w:rsid w:val="007472D5"/>
    <w:rsid w:val="00752B03"/>
    <w:rsid w:val="00753454"/>
    <w:rsid w:val="00753BB5"/>
    <w:rsid w:val="007544F1"/>
    <w:rsid w:val="007556AB"/>
    <w:rsid w:val="00755E4A"/>
    <w:rsid w:val="00756832"/>
    <w:rsid w:val="00757F0B"/>
    <w:rsid w:val="007626D0"/>
    <w:rsid w:val="00764A64"/>
    <w:rsid w:val="007651CA"/>
    <w:rsid w:val="00767519"/>
    <w:rsid w:val="007704E1"/>
    <w:rsid w:val="00770E5C"/>
    <w:rsid w:val="007724E8"/>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1E9"/>
    <w:rsid w:val="007962B4"/>
    <w:rsid w:val="00796F15"/>
    <w:rsid w:val="00797E22"/>
    <w:rsid w:val="007A138F"/>
    <w:rsid w:val="007A1640"/>
    <w:rsid w:val="007A1AE4"/>
    <w:rsid w:val="007A39DF"/>
    <w:rsid w:val="007A3D10"/>
    <w:rsid w:val="007A42BC"/>
    <w:rsid w:val="007A43ED"/>
    <w:rsid w:val="007A4BDD"/>
    <w:rsid w:val="007A6869"/>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38"/>
    <w:rsid w:val="007C579A"/>
    <w:rsid w:val="007C5830"/>
    <w:rsid w:val="007C599E"/>
    <w:rsid w:val="007C5D82"/>
    <w:rsid w:val="007C5DB8"/>
    <w:rsid w:val="007C5DCE"/>
    <w:rsid w:val="007C6CA2"/>
    <w:rsid w:val="007C726D"/>
    <w:rsid w:val="007D05B2"/>
    <w:rsid w:val="007D05FA"/>
    <w:rsid w:val="007D0C44"/>
    <w:rsid w:val="007D1972"/>
    <w:rsid w:val="007D1EAF"/>
    <w:rsid w:val="007D1F33"/>
    <w:rsid w:val="007D2E07"/>
    <w:rsid w:val="007D3307"/>
    <w:rsid w:val="007D54F8"/>
    <w:rsid w:val="007D5E27"/>
    <w:rsid w:val="007D6F64"/>
    <w:rsid w:val="007E1782"/>
    <w:rsid w:val="007E1E4F"/>
    <w:rsid w:val="007E25AB"/>
    <w:rsid w:val="007E2F41"/>
    <w:rsid w:val="007E44FC"/>
    <w:rsid w:val="007E5AC2"/>
    <w:rsid w:val="007E79C5"/>
    <w:rsid w:val="007F0D35"/>
    <w:rsid w:val="007F0EF9"/>
    <w:rsid w:val="007F10A4"/>
    <w:rsid w:val="007F2845"/>
    <w:rsid w:val="007F2A69"/>
    <w:rsid w:val="007F2C9B"/>
    <w:rsid w:val="007F38A2"/>
    <w:rsid w:val="007F3FBA"/>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7769C"/>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4B30"/>
    <w:rsid w:val="008C603A"/>
    <w:rsid w:val="008C71C8"/>
    <w:rsid w:val="008D167D"/>
    <w:rsid w:val="008D3116"/>
    <w:rsid w:val="008D4667"/>
    <w:rsid w:val="008D492A"/>
    <w:rsid w:val="008D4B58"/>
    <w:rsid w:val="008D4B7F"/>
    <w:rsid w:val="008D4B8A"/>
    <w:rsid w:val="008D6541"/>
    <w:rsid w:val="008D7D7B"/>
    <w:rsid w:val="008E0F52"/>
    <w:rsid w:val="008E139C"/>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6B81"/>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159"/>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E63"/>
    <w:rsid w:val="00973FC6"/>
    <w:rsid w:val="00974746"/>
    <w:rsid w:val="00975119"/>
    <w:rsid w:val="009763ED"/>
    <w:rsid w:val="00976F04"/>
    <w:rsid w:val="0097741D"/>
    <w:rsid w:val="009777F4"/>
    <w:rsid w:val="00977AD8"/>
    <w:rsid w:val="009802EE"/>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289F"/>
    <w:rsid w:val="009938B1"/>
    <w:rsid w:val="009945FB"/>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D1D"/>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4634"/>
    <w:rsid w:val="009F514E"/>
    <w:rsid w:val="009F7867"/>
    <w:rsid w:val="009F7D66"/>
    <w:rsid w:val="00A00BD2"/>
    <w:rsid w:val="00A00E56"/>
    <w:rsid w:val="00A027F3"/>
    <w:rsid w:val="00A02D56"/>
    <w:rsid w:val="00A03978"/>
    <w:rsid w:val="00A03AB1"/>
    <w:rsid w:val="00A04D7E"/>
    <w:rsid w:val="00A051D9"/>
    <w:rsid w:val="00A054C2"/>
    <w:rsid w:val="00A05DEC"/>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1DB7"/>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157"/>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7D0"/>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6C4"/>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953"/>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27C"/>
    <w:rsid w:val="00B06DD9"/>
    <w:rsid w:val="00B07CD6"/>
    <w:rsid w:val="00B07E52"/>
    <w:rsid w:val="00B10010"/>
    <w:rsid w:val="00B11775"/>
    <w:rsid w:val="00B12F75"/>
    <w:rsid w:val="00B1302D"/>
    <w:rsid w:val="00B1513F"/>
    <w:rsid w:val="00B15723"/>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686"/>
    <w:rsid w:val="00B3377E"/>
    <w:rsid w:val="00B34986"/>
    <w:rsid w:val="00B34E63"/>
    <w:rsid w:val="00B35DA4"/>
    <w:rsid w:val="00B37A8C"/>
    <w:rsid w:val="00B40A96"/>
    <w:rsid w:val="00B40D5C"/>
    <w:rsid w:val="00B41573"/>
    <w:rsid w:val="00B4184B"/>
    <w:rsid w:val="00B422A7"/>
    <w:rsid w:val="00B42A32"/>
    <w:rsid w:val="00B42CEA"/>
    <w:rsid w:val="00B42FA6"/>
    <w:rsid w:val="00B4399E"/>
    <w:rsid w:val="00B43A16"/>
    <w:rsid w:val="00B442B4"/>
    <w:rsid w:val="00B45CE1"/>
    <w:rsid w:val="00B46A75"/>
    <w:rsid w:val="00B470A7"/>
    <w:rsid w:val="00B500CD"/>
    <w:rsid w:val="00B5109D"/>
    <w:rsid w:val="00B5239C"/>
    <w:rsid w:val="00B53259"/>
    <w:rsid w:val="00B53893"/>
    <w:rsid w:val="00B548C2"/>
    <w:rsid w:val="00B549B9"/>
    <w:rsid w:val="00B54B6A"/>
    <w:rsid w:val="00B55428"/>
    <w:rsid w:val="00B570BF"/>
    <w:rsid w:val="00B60471"/>
    <w:rsid w:val="00B60B8F"/>
    <w:rsid w:val="00B61D60"/>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86CDF"/>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61C"/>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14B2"/>
    <w:rsid w:val="00BF21AC"/>
    <w:rsid w:val="00BF2E53"/>
    <w:rsid w:val="00BF352A"/>
    <w:rsid w:val="00BF3669"/>
    <w:rsid w:val="00BF38E7"/>
    <w:rsid w:val="00BF3C0D"/>
    <w:rsid w:val="00BF4675"/>
    <w:rsid w:val="00BF6252"/>
    <w:rsid w:val="00BF711C"/>
    <w:rsid w:val="00BF748E"/>
    <w:rsid w:val="00BF789B"/>
    <w:rsid w:val="00C01302"/>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39E9"/>
    <w:rsid w:val="00C257B7"/>
    <w:rsid w:val="00C272E8"/>
    <w:rsid w:val="00C30ABC"/>
    <w:rsid w:val="00C30B60"/>
    <w:rsid w:val="00C31DFF"/>
    <w:rsid w:val="00C31FAA"/>
    <w:rsid w:val="00C33359"/>
    <w:rsid w:val="00C348D6"/>
    <w:rsid w:val="00C3504C"/>
    <w:rsid w:val="00C35D14"/>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008"/>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1E1D"/>
    <w:rsid w:val="00CD28F0"/>
    <w:rsid w:val="00CD3ED8"/>
    <w:rsid w:val="00CD497A"/>
    <w:rsid w:val="00CD64E3"/>
    <w:rsid w:val="00CD761D"/>
    <w:rsid w:val="00CD76B5"/>
    <w:rsid w:val="00CD78B9"/>
    <w:rsid w:val="00CE2323"/>
    <w:rsid w:val="00CE2346"/>
    <w:rsid w:val="00CE5C1E"/>
    <w:rsid w:val="00CE6F0F"/>
    <w:rsid w:val="00CF002F"/>
    <w:rsid w:val="00CF0246"/>
    <w:rsid w:val="00CF2483"/>
    <w:rsid w:val="00CF24E2"/>
    <w:rsid w:val="00CF2587"/>
    <w:rsid w:val="00CF33D6"/>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07B2B"/>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1D8"/>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39D6"/>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6FF0"/>
    <w:rsid w:val="00DB7601"/>
    <w:rsid w:val="00DB7B06"/>
    <w:rsid w:val="00DC043D"/>
    <w:rsid w:val="00DC07CC"/>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5A5C"/>
    <w:rsid w:val="00DE737B"/>
    <w:rsid w:val="00DF100B"/>
    <w:rsid w:val="00DF11B7"/>
    <w:rsid w:val="00DF2D2C"/>
    <w:rsid w:val="00DF4359"/>
    <w:rsid w:val="00DF591A"/>
    <w:rsid w:val="00DF73C1"/>
    <w:rsid w:val="00DF7511"/>
    <w:rsid w:val="00DF7751"/>
    <w:rsid w:val="00DF7F58"/>
    <w:rsid w:val="00E009B1"/>
    <w:rsid w:val="00E00BC3"/>
    <w:rsid w:val="00E00E42"/>
    <w:rsid w:val="00E011D7"/>
    <w:rsid w:val="00E031BB"/>
    <w:rsid w:val="00E0417B"/>
    <w:rsid w:val="00E0576C"/>
    <w:rsid w:val="00E068BC"/>
    <w:rsid w:val="00E073F0"/>
    <w:rsid w:val="00E10761"/>
    <w:rsid w:val="00E11287"/>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29A"/>
    <w:rsid w:val="00E3250F"/>
    <w:rsid w:val="00E3409E"/>
    <w:rsid w:val="00E34C6F"/>
    <w:rsid w:val="00E34F76"/>
    <w:rsid w:val="00E35ED6"/>
    <w:rsid w:val="00E376E1"/>
    <w:rsid w:val="00E37967"/>
    <w:rsid w:val="00E37BE5"/>
    <w:rsid w:val="00E37C83"/>
    <w:rsid w:val="00E4038A"/>
    <w:rsid w:val="00E41226"/>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36CD"/>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B0A"/>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54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3F6"/>
    <w:rsid w:val="00EF54D1"/>
    <w:rsid w:val="00EF67BB"/>
    <w:rsid w:val="00EF72F9"/>
    <w:rsid w:val="00F0021E"/>
    <w:rsid w:val="00F0030E"/>
    <w:rsid w:val="00F00CD1"/>
    <w:rsid w:val="00F01E6B"/>
    <w:rsid w:val="00F0241C"/>
    <w:rsid w:val="00F031EE"/>
    <w:rsid w:val="00F0356F"/>
    <w:rsid w:val="00F03E7C"/>
    <w:rsid w:val="00F05759"/>
    <w:rsid w:val="00F064EC"/>
    <w:rsid w:val="00F07F39"/>
    <w:rsid w:val="00F1021F"/>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6D5"/>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60FE"/>
    <w:rsid w:val="00F60CBF"/>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1584"/>
    <w:rsid w:val="00FA31E7"/>
    <w:rsid w:val="00FA413A"/>
    <w:rsid w:val="00FA4144"/>
    <w:rsid w:val="00FA4DDF"/>
    <w:rsid w:val="00FA645E"/>
    <w:rsid w:val="00FA6E7F"/>
    <w:rsid w:val="00FA7114"/>
    <w:rsid w:val="00FA7458"/>
    <w:rsid w:val="00FA7E3D"/>
    <w:rsid w:val="00FB052D"/>
    <w:rsid w:val="00FB22D7"/>
    <w:rsid w:val="00FB2379"/>
    <w:rsid w:val="00FB3CB7"/>
    <w:rsid w:val="00FB4B8A"/>
    <w:rsid w:val="00FB5152"/>
    <w:rsid w:val="00FB537E"/>
    <w:rsid w:val="00FB5F8F"/>
    <w:rsid w:val="00FB680E"/>
    <w:rsid w:val="00FB6B73"/>
    <w:rsid w:val="00FB7A0B"/>
    <w:rsid w:val="00FC0065"/>
    <w:rsid w:val="00FC062F"/>
    <w:rsid w:val="00FC0754"/>
    <w:rsid w:val="00FC0A77"/>
    <w:rsid w:val="00FC380F"/>
    <w:rsid w:val="00FC3AEE"/>
    <w:rsid w:val="00FC6238"/>
    <w:rsid w:val="00FC7951"/>
    <w:rsid w:val="00FC7D8C"/>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0E9"/>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
    <w:basedOn w:val="Heading2"/>
    <w:next w:val="Normal"/>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Caption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5"/>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4"/>
      </w:numPr>
    </w:pPr>
    <w:rPr>
      <w:rFonts w:eastAsia="Times New Roman"/>
    </w:rPr>
  </w:style>
  <w:style w:type="paragraph" w:customStyle="1" w:styleId="1">
    <w:name w:val="正文1"/>
    <w:rsid w:val="00237CA6"/>
    <w:rPr>
      <w:rFonts w:ascii="Times" w:hAnsi="Times" w:cs="SimSun"/>
      <w:sz w:val="24"/>
      <w:szCs w:val="24"/>
      <w:lang w:eastAsia="zh-CN"/>
    </w:rPr>
  </w:style>
  <w:style w:type="paragraph" w:customStyle="1" w:styleId="0Maintext">
    <w:name w:val="0 Main text"/>
    <w:basedOn w:val="Normal"/>
    <w:link w:val="0MaintextChar"/>
    <w:qFormat/>
    <w:rsid w:val="00F1021F"/>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F1021F"/>
    <w:rPr>
      <w:rFonts w:ascii="Times New Roman" w:eastAsia="Malgun Gothic" w:hAnsi="Times New Roman" w:cs="Batang"/>
      <w:lang w:val="en-GB"/>
    </w:rPr>
  </w:style>
  <w:style w:type="character" w:customStyle="1" w:styleId="B10">
    <w:name w:val="B1 (文字)"/>
    <w:qFormat/>
    <w:locked/>
    <w:rsid w:val="00DE5A5C"/>
    <w:rPr>
      <w:rFonts w:ascii="Times New Roman" w:hAnsi="Times New Roman"/>
      <w:lang w:eastAsia="en-US"/>
    </w:rPr>
  </w:style>
  <w:style w:type="paragraph" w:styleId="TOCHeading">
    <w:name w:val="TOC Heading"/>
    <w:basedOn w:val="Heading1"/>
    <w:next w:val="Normal"/>
    <w:uiPriority w:val="39"/>
    <w:unhideWhenUsed/>
    <w:qFormat/>
    <w:rsid w:val="00B0627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customStyle="1" w:styleId="tac0">
    <w:name w:val="tac"/>
    <w:basedOn w:val="Normal"/>
    <w:uiPriority w:val="99"/>
    <w:semiHidden/>
    <w:rsid w:val="0095315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References">
    <w:name w:val="References"/>
    <w:basedOn w:val="Normal"/>
    <w:rsid w:val="00AB06C4"/>
    <w:pPr>
      <w:numPr>
        <w:numId w:val="20"/>
      </w:numPr>
      <w:overflowPunct/>
      <w:adjustRightInd/>
      <w:snapToGrid w:val="0"/>
      <w:spacing w:after="60"/>
      <w:jc w:val="both"/>
      <w:textAlignment w:val="auto"/>
    </w:pPr>
    <w:rPr>
      <w:szCs w:val="16"/>
      <w:lang w:val="en-US"/>
    </w:rPr>
  </w:style>
  <w:style w:type="character" w:customStyle="1" w:styleId="B3Char">
    <w:name w:val="B3 Char"/>
    <w:link w:val="B3"/>
    <w:rsid w:val="00AB06C4"/>
    <w:rPr>
      <w:rFonts w:ascii="Times New Roman" w:hAnsi="Times New Roman"/>
      <w:lang w:val="en-GB"/>
    </w:rPr>
  </w:style>
  <w:style w:type="character" w:customStyle="1" w:styleId="B3Char2">
    <w:name w:val="B3 Char2"/>
    <w:qFormat/>
    <w:rsid w:val="00AB06C4"/>
    <w:rPr>
      <w:rFonts w:ascii="Times New Roman" w:hAnsi="Times New Roman"/>
      <w:lang w:eastAsia="ja-JP"/>
    </w:rPr>
  </w:style>
  <w:style w:type="character" w:customStyle="1" w:styleId="TFChar">
    <w:name w:val="TF Char"/>
    <w:link w:val="TF"/>
    <w:rsid w:val="00AB06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8468">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7702313">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86952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8515707">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4253675">
      <w:bodyDiv w:val="1"/>
      <w:marLeft w:val="0"/>
      <w:marRight w:val="0"/>
      <w:marTop w:val="0"/>
      <w:marBottom w:val="0"/>
      <w:divBdr>
        <w:top w:val="none" w:sz="0" w:space="0" w:color="auto"/>
        <w:left w:val="none" w:sz="0" w:space="0" w:color="auto"/>
        <w:bottom w:val="none" w:sz="0" w:space="0" w:color="auto"/>
        <w:right w:val="none" w:sz="0" w:space="0" w:color="auto"/>
      </w:divBdr>
    </w:div>
    <w:div w:id="41505692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2594471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4554114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601948">
      <w:bodyDiv w:val="1"/>
      <w:marLeft w:val="0"/>
      <w:marRight w:val="0"/>
      <w:marTop w:val="0"/>
      <w:marBottom w:val="0"/>
      <w:divBdr>
        <w:top w:val="none" w:sz="0" w:space="0" w:color="auto"/>
        <w:left w:val="none" w:sz="0" w:space="0" w:color="auto"/>
        <w:bottom w:val="none" w:sz="0" w:space="0" w:color="auto"/>
        <w:right w:val="none" w:sz="0" w:space="0" w:color="auto"/>
      </w:divBdr>
    </w:div>
    <w:div w:id="7811449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526902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332184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0636618">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192956812">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83429">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24461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53412695">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048178">
      <w:bodyDiv w:val="1"/>
      <w:marLeft w:val="0"/>
      <w:marRight w:val="0"/>
      <w:marTop w:val="0"/>
      <w:marBottom w:val="0"/>
      <w:divBdr>
        <w:top w:val="none" w:sz="0" w:space="0" w:color="auto"/>
        <w:left w:val="none" w:sz="0" w:space="0" w:color="auto"/>
        <w:bottom w:val="none" w:sz="0" w:space="0" w:color="auto"/>
        <w:right w:val="none" w:sz="0" w:space="0" w:color="auto"/>
      </w:divBdr>
    </w:div>
    <w:div w:id="1473214953">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881683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47398324">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8818">
      <w:bodyDiv w:val="1"/>
      <w:marLeft w:val="0"/>
      <w:marRight w:val="0"/>
      <w:marTop w:val="0"/>
      <w:marBottom w:val="0"/>
      <w:divBdr>
        <w:top w:val="none" w:sz="0" w:space="0" w:color="auto"/>
        <w:left w:val="none" w:sz="0" w:space="0" w:color="auto"/>
        <w:bottom w:val="none" w:sz="0" w:space="0" w:color="auto"/>
        <w:right w:val="none" w:sz="0" w:space="0" w:color="auto"/>
      </w:divBdr>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15736638">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345003">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94535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22009">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192325">
      <w:bodyDiv w:val="1"/>
      <w:marLeft w:val="0"/>
      <w:marRight w:val="0"/>
      <w:marTop w:val="0"/>
      <w:marBottom w:val="0"/>
      <w:divBdr>
        <w:top w:val="none" w:sz="0" w:space="0" w:color="auto"/>
        <w:left w:val="none" w:sz="0" w:space="0" w:color="auto"/>
        <w:bottom w:val="none" w:sz="0" w:space="0" w:color="auto"/>
        <w:right w:val="none" w:sz="0" w:space="0" w:color="auto"/>
      </w:divBdr>
    </w:div>
    <w:div w:id="192094675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26667599">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 w:id="2122648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5AIRPNAIUNRU-1830940522-7172</_dlc_DocId>
    <_dlc_DocIdUrl xmlns="71c5aaf6-e6ce-465b-b873-5148d2a4c105">
      <Url>https://nokia.sharepoint.com/sites/c5g/5gradio/_layouts/15/DocIdRedir.aspx?ID=5AIRPNAIUNRU-1830940522-7172</Url>
      <Description>5AIRPNAIUNRU-1830940522-7172</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2D1AF65-2E60-46E0-B1FA-6C427EBC4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0D0E2F2-1CAE-4AD3-9839-5EDF806DE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7</Pages>
  <Words>2313</Words>
  <Characters>13185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Author</cp:lastModifiedBy>
  <cp:revision>5</cp:revision>
  <cp:lastPrinted>2016-06-20T06:35:00Z</cp:lastPrinted>
  <dcterms:created xsi:type="dcterms:W3CDTF">2020-02-17T20:14:00Z</dcterms:created>
  <dcterms:modified xsi:type="dcterms:W3CDTF">2020-02-21T23:00:00Z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403bd769-2553-465f-b922-1900bc99d04b</vt:lpwstr>
  </property>
</Properties>
</file>